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A624A9" w14:paraId="566DF23B" w14:textId="77777777" w:rsidTr="00A624A9">
        <w:tc>
          <w:tcPr>
            <w:tcW w:w="3116" w:type="dxa"/>
            <w:hideMark/>
          </w:tcPr>
          <w:p w14:paraId="673B757E" w14:textId="1D931534" w:rsidR="00A624A9" w:rsidRDefault="00A624A9">
            <w:pPr>
              <w:pStyle w:val="Header"/>
              <w:rPr>
                <w:rFonts w:asciiTheme="majorHAnsi" w:eastAsiaTheme="majorEastAsia" w:hAnsiTheme="majorHAnsi" w:cstheme="majorBidi"/>
                <w:color w:val="4F81BD" w:themeColor="accent1"/>
                <w:szCs w:val="24"/>
              </w:rPr>
            </w:pPr>
            <w:r>
              <w:rPr>
                <w:rFonts w:asciiTheme="majorHAnsi" w:eastAsiaTheme="majorEastAsia" w:hAnsiTheme="majorHAnsi" w:cstheme="majorBidi"/>
                <w:noProof/>
                <w:color w:val="4F81BD" w:themeColor="accent1"/>
                <w:szCs w:val="24"/>
              </w:rPr>
              <w:drawing>
                <wp:inline distT="0" distB="0" distL="0" distR="0" wp14:anchorId="06939804" wp14:editId="03563745">
                  <wp:extent cx="1533525" cy="10953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inline>
              </w:drawing>
            </w:r>
          </w:p>
        </w:tc>
        <w:tc>
          <w:tcPr>
            <w:tcW w:w="6964" w:type="dxa"/>
            <w:hideMark/>
          </w:tcPr>
          <w:p w14:paraId="6F174AC5" w14:textId="77777777" w:rsidR="00A624A9" w:rsidRDefault="00A624A9">
            <w:pPr>
              <w:pStyle w:val="Header"/>
              <w:jc w:val="right"/>
              <w:rPr>
                <w:rFonts w:asciiTheme="minorHAnsi" w:eastAsiaTheme="majorEastAsia" w:hAnsiTheme="minorHAnsi" w:cstheme="minorHAnsi"/>
                <w:b/>
                <w:bCs/>
                <w:color w:val="2E6B8D"/>
                <w:sz w:val="32"/>
                <w:szCs w:val="32"/>
              </w:rPr>
            </w:pPr>
            <w:r>
              <w:rPr>
                <w:rFonts w:asciiTheme="minorHAnsi" w:eastAsiaTheme="majorEastAsia" w:hAnsiTheme="minorHAnsi" w:cstheme="minorHAnsi"/>
                <w:b/>
                <w:bCs/>
                <w:color w:val="2E6B8D"/>
                <w:sz w:val="32"/>
                <w:szCs w:val="32"/>
              </w:rPr>
              <w:t>Planning and Engineering</w:t>
            </w:r>
          </w:p>
          <w:p w14:paraId="6B9C6C43" w14:textId="77777777" w:rsidR="00A624A9" w:rsidRDefault="00A624A9">
            <w:pPr>
              <w:pStyle w:val="Header"/>
              <w:jc w:val="right"/>
              <w:rPr>
                <w:rFonts w:asciiTheme="minorHAnsi" w:eastAsiaTheme="majorEastAsia" w:hAnsiTheme="minorHAnsi" w:cstheme="minorHAnsi"/>
                <w:b/>
                <w:bCs/>
                <w:color w:val="2E6B8D"/>
                <w:sz w:val="22"/>
                <w:szCs w:val="22"/>
              </w:rPr>
            </w:pPr>
            <w:r>
              <w:rPr>
                <w:rFonts w:asciiTheme="minorHAnsi" w:eastAsiaTheme="majorEastAsia" w:hAnsiTheme="minorHAnsi" w:cstheme="minorHAnsi"/>
                <w:b/>
                <w:bCs/>
                <w:color w:val="2E6B8D"/>
                <w:sz w:val="22"/>
                <w:szCs w:val="22"/>
              </w:rPr>
              <w:t>Environmental Office</w:t>
            </w:r>
          </w:p>
          <w:p w14:paraId="6AF23A8D" w14:textId="77777777" w:rsidR="00A624A9" w:rsidRDefault="00A624A9">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700 E Broadway Avenue</w:t>
            </w:r>
          </w:p>
          <w:p w14:paraId="69BD28EF" w14:textId="77777777" w:rsidR="00A624A9" w:rsidRDefault="00A624A9">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Pierre, SD 57501-2586</w:t>
            </w:r>
          </w:p>
          <w:p w14:paraId="18D84074" w14:textId="77777777" w:rsidR="00A624A9" w:rsidRDefault="00A624A9">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O: 605.773.4336</w:t>
            </w:r>
          </w:p>
          <w:p w14:paraId="3B2D5DA2" w14:textId="77777777" w:rsidR="00A624A9" w:rsidRDefault="00A624A9">
            <w:pPr>
              <w:pStyle w:val="Header"/>
              <w:jc w:val="right"/>
              <w:rPr>
                <w:rFonts w:eastAsiaTheme="majorEastAsia" w:cstheme="majorBidi"/>
                <w:color w:val="4F81BD" w:themeColor="accent1"/>
                <w:sz w:val="24"/>
              </w:rPr>
            </w:pPr>
            <w:r>
              <w:rPr>
                <w:rFonts w:asciiTheme="minorHAnsi" w:eastAsiaTheme="majorEastAsia" w:hAnsiTheme="minorHAnsi" w:cstheme="minorHAnsi"/>
                <w:color w:val="2E6B8D"/>
                <w:sz w:val="22"/>
                <w:szCs w:val="22"/>
              </w:rPr>
              <w:t>dot.sd.gov</w:t>
            </w:r>
          </w:p>
        </w:tc>
      </w:tr>
    </w:tbl>
    <w:p w14:paraId="0A97940D" w14:textId="77777777" w:rsidR="00E84330" w:rsidRDefault="00E84330" w:rsidP="00686FA4">
      <w:pPr>
        <w:rPr>
          <w:rFonts w:ascii="Tahoma" w:hAnsi="Tahoma" w:cs="Tahoma"/>
          <w:sz w:val="22"/>
          <w:szCs w:val="22"/>
        </w:rPr>
      </w:pPr>
    </w:p>
    <w:p w14:paraId="26893913" w14:textId="1EB46BC8" w:rsidR="00686FA4" w:rsidRPr="00292CBF" w:rsidRDefault="00686FA4" w:rsidP="00686FA4">
      <w:pPr>
        <w:rPr>
          <w:rFonts w:ascii="Tahoma" w:hAnsi="Tahoma" w:cs="Tahoma"/>
          <w:sz w:val="22"/>
          <w:szCs w:val="22"/>
        </w:rPr>
      </w:pPr>
      <w:r w:rsidRPr="00292CBF">
        <w:rPr>
          <w:rFonts w:ascii="Tahoma" w:hAnsi="Tahoma" w:cs="Tahoma"/>
          <w:sz w:val="22"/>
          <w:szCs w:val="22"/>
        </w:rPr>
        <w:t>Month ##, 20##</w:t>
      </w:r>
    </w:p>
    <w:p w14:paraId="795F53E2" w14:textId="77777777" w:rsidR="00AB2A19" w:rsidRPr="008A2211" w:rsidRDefault="00AB2A19" w:rsidP="00686FA4">
      <w:pPr>
        <w:rPr>
          <w:rFonts w:ascii="Tahoma" w:hAnsi="Tahoma" w:cs="Tahoma"/>
          <w:sz w:val="22"/>
        </w:rPr>
      </w:pPr>
    </w:p>
    <w:p w14:paraId="5921F7F7" w14:textId="77777777" w:rsidR="00AB2A19" w:rsidRPr="008A2211" w:rsidRDefault="00EA2030" w:rsidP="00686FA4">
      <w:pPr>
        <w:pStyle w:val="CcList"/>
        <w:rPr>
          <w:rFonts w:ascii="Tahoma" w:hAnsi="Tahoma" w:cs="Tahoma"/>
          <w:sz w:val="22"/>
        </w:rPr>
      </w:pPr>
      <w:r>
        <w:rPr>
          <w:rFonts w:ascii="Tahoma" w:hAnsi="Tahoma" w:cs="Tahoma"/>
          <w:sz w:val="22"/>
        </w:rPr>
        <w:t>Name</w:t>
      </w:r>
      <w:r w:rsidR="00AB2A19" w:rsidRPr="008A2211">
        <w:rPr>
          <w:rFonts w:ascii="Tahoma" w:hAnsi="Tahoma" w:cs="Tahoma"/>
          <w:sz w:val="22"/>
        </w:rPr>
        <w:t xml:space="preserve">, </w:t>
      </w:r>
      <w:r>
        <w:rPr>
          <w:rFonts w:ascii="Tahoma" w:hAnsi="Tahoma" w:cs="Tahoma"/>
          <w:sz w:val="22"/>
        </w:rPr>
        <w:t>Title</w:t>
      </w:r>
    </w:p>
    <w:p w14:paraId="0732AA1B" w14:textId="77777777" w:rsidR="00AB2A19" w:rsidRPr="008A2211" w:rsidRDefault="00EA2030" w:rsidP="00686FA4">
      <w:pPr>
        <w:pStyle w:val="CcList"/>
        <w:rPr>
          <w:rFonts w:ascii="Tahoma" w:hAnsi="Tahoma" w:cs="Tahoma"/>
          <w:sz w:val="22"/>
        </w:rPr>
      </w:pPr>
      <w:r>
        <w:rPr>
          <w:rFonts w:ascii="Tahoma" w:hAnsi="Tahoma" w:cs="Tahoma"/>
          <w:sz w:val="22"/>
        </w:rPr>
        <w:t>Agency/Company</w:t>
      </w:r>
    </w:p>
    <w:p w14:paraId="3DB48C73" w14:textId="77777777" w:rsidR="00AB2A19" w:rsidRPr="008A2211" w:rsidRDefault="00EA2030" w:rsidP="00686FA4">
      <w:pPr>
        <w:pStyle w:val="CcList"/>
        <w:rPr>
          <w:rFonts w:ascii="Tahoma" w:hAnsi="Tahoma" w:cs="Tahoma"/>
          <w:sz w:val="22"/>
        </w:rPr>
      </w:pPr>
      <w:r>
        <w:rPr>
          <w:rFonts w:ascii="Tahoma" w:hAnsi="Tahoma" w:cs="Tahoma"/>
          <w:sz w:val="22"/>
        </w:rPr>
        <w:t>Street Address</w:t>
      </w:r>
    </w:p>
    <w:p w14:paraId="527CEBEC" w14:textId="77777777" w:rsidR="00AB2A19" w:rsidRPr="008A2211" w:rsidRDefault="00EA2030" w:rsidP="00686FA4">
      <w:pPr>
        <w:pStyle w:val="CcList"/>
        <w:rPr>
          <w:rFonts w:ascii="Tahoma" w:hAnsi="Tahoma" w:cs="Tahoma"/>
          <w:sz w:val="22"/>
        </w:rPr>
      </w:pPr>
      <w:r>
        <w:rPr>
          <w:rFonts w:ascii="Tahoma" w:hAnsi="Tahoma" w:cs="Tahoma"/>
          <w:sz w:val="22"/>
        </w:rPr>
        <w:t>City</w:t>
      </w:r>
      <w:r w:rsidR="00AB2A19" w:rsidRPr="008A2211">
        <w:rPr>
          <w:rFonts w:ascii="Tahoma" w:hAnsi="Tahoma" w:cs="Tahoma"/>
          <w:sz w:val="22"/>
        </w:rPr>
        <w:t xml:space="preserve">, </w:t>
      </w:r>
      <w:r>
        <w:rPr>
          <w:rFonts w:ascii="Tahoma" w:hAnsi="Tahoma" w:cs="Tahoma"/>
          <w:sz w:val="22"/>
        </w:rPr>
        <w:t>State</w:t>
      </w:r>
      <w:r w:rsidR="00AB2A19" w:rsidRPr="008A2211">
        <w:rPr>
          <w:rFonts w:ascii="Tahoma" w:hAnsi="Tahoma" w:cs="Tahoma"/>
          <w:sz w:val="22"/>
        </w:rPr>
        <w:t xml:space="preserve"> </w:t>
      </w:r>
      <w:r>
        <w:rPr>
          <w:rFonts w:ascii="Tahoma" w:hAnsi="Tahoma" w:cs="Tahoma"/>
          <w:sz w:val="22"/>
        </w:rPr>
        <w:t>Zip Code</w:t>
      </w:r>
    </w:p>
    <w:p w14:paraId="1D7395E7" w14:textId="2BD40327" w:rsidR="00AB2A19" w:rsidRDefault="00AB2A19" w:rsidP="00686FA4">
      <w:pPr>
        <w:pStyle w:val="BodyText"/>
        <w:spacing w:after="0"/>
        <w:outlineLvl w:val="0"/>
        <w:rPr>
          <w:rFonts w:ascii="Tahoma" w:hAnsi="Tahoma" w:cs="Tahoma"/>
          <w:sz w:val="22"/>
        </w:rPr>
      </w:pPr>
    </w:p>
    <w:p w14:paraId="60524B41" w14:textId="77777777" w:rsidR="00464C64" w:rsidRDefault="00464C64" w:rsidP="00464C64">
      <w:pPr>
        <w:pStyle w:val="CcList"/>
        <w:ind w:left="990" w:hanging="990"/>
        <w:rPr>
          <w:rFonts w:ascii="Tahoma" w:hAnsi="Tahoma" w:cs="Tahoma"/>
          <w:b/>
          <w:bCs/>
          <w:sz w:val="22"/>
        </w:rPr>
      </w:pPr>
      <w:r>
        <w:rPr>
          <w:rFonts w:ascii="Tahoma" w:hAnsi="Tahoma" w:cs="Tahoma"/>
          <w:b/>
          <w:bCs/>
          <w:sz w:val="22"/>
        </w:rPr>
        <w:t>Subject: Official with Jurisdiction (OWJ) Concurrence to Section 4(f) Exception for Transportation Enhancement Activities, Transportation Alternatives Projects, and Mitigation Activities [23 CFR 774.13(g)]</w:t>
      </w:r>
    </w:p>
    <w:p w14:paraId="501DE8E2" w14:textId="77777777" w:rsidR="00464C64" w:rsidRPr="008A2211" w:rsidRDefault="00464C64" w:rsidP="00464C64">
      <w:pPr>
        <w:pStyle w:val="BodyText"/>
        <w:spacing w:after="0"/>
        <w:outlineLvl w:val="0"/>
        <w:rPr>
          <w:rFonts w:ascii="Tahoma" w:hAnsi="Tahoma" w:cs="Tahoma"/>
          <w:sz w:val="22"/>
        </w:rPr>
      </w:pPr>
    </w:p>
    <w:p w14:paraId="267C1200" w14:textId="77777777" w:rsidR="00464C64" w:rsidRPr="00292CBF" w:rsidRDefault="00464C64" w:rsidP="00464C64">
      <w:pPr>
        <w:pStyle w:val="BodyText"/>
        <w:spacing w:after="0"/>
        <w:ind w:left="540" w:hanging="540"/>
        <w:outlineLvl w:val="0"/>
        <w:rPr>
          <w:rFonts w:ascii="Tahoma" w:hAnsi="Tahoma" w:cs="Tahoma"/>
          <w:b/>
          <w:sz w:val="22"/>
          <w:szCs w:val="22"/>
        </w:rPr>
      </w:pPr>
      <w:r w:rsidRPr="008A2211">
        <w:rPr>
          <w:rFonts w:ascii="Tahoma" w:hAnsi="Tahoma" w:cs="Tahoma"/>
          <w:b/>
          <w:sz w:val="22"/>
        </w:rPr>
        <w:t>RE:</w:t>
      </w:r>
      <w:r>
        <w:rPr>
          <w:rFonts w:ascii="Tahoma" w:hAnsi="Tahoma" w:cs="Tahoma"/>
          <w:b/>
          <w:sz w:val="22"/>
        </w:rPr>
        <w:tab/>
      </w:r>
      <w:r w:rsidRPr="00292CBF">
        <w:rPr>
          <w:rFonts w:ascii="Tahoma" w:hAnsi="Tahoma" w:cs="Tahoma"/>
          <w:b/>
          <w:sz w:val="22"/>
          <w:szCs w:val="22"/>
        </w:rPr>
        <w:t xml:space="preserve">Project #, </w:t>
      </w:r>
      <w:smartTag w:uri="urn:schemas-microsoft-com:office:smarttags" w:element="stockticker">
        <w:r w:rsidRPr="00292CBF">
          <w:rPr>
            <w:rFonts w:ascii="Tahoma" w:hAnsi="Tahoma" w:cs="Tahoma"/>
            <w:b/>
            <w:sz w:val="22"/>
            <w:szCs w:val="22"/>
          </w:rPr>
          <w:t>PCN</w:t>
        </w:r>
      </w:smartTag>
      <w:r w:rsidRPr="00292CBF">
        <w:rPr>
          <w:rFonts w:ascii="Tahoma" w:hAnsi="Tahoma" w:cs="Tahoma"/>
          <w:b/>
          <w:sz w:val="22"/>
          <w:szCs w:val="22"/>
        </w:rPr>
        <w:t xml:space="preserve"> ####, _____ County</w:t>
      </w:r>
    </w:p>
    <w:p w14:paraId="00CB530F" w14:textId="77777777" w:rsidR="00464C64" w:rsidRPr="00292CBF" w:rsidRDefault="00464C64" w:rsidP="00464C64">
      <w:pPr>
        <w:pStyle w:val="BodyText"/>
        <w:spacing w:after="0"/>
        <w:ind w:left="540"/>
        <w:outlineLvl w:val="0"/>
        <w:rPr>
          <w:rFonts w:ascii="Tahoma" w:hAnsi="Tahoma" w:cs="Tahoma"/>
          <w:sz w:val="22"/>
          <w:szCs w:val="22"/>
        </w:rPr>
      </w:pPr>
      <w:r w:rsidRPr="00292CBF">
        <w:rPr>
          <w:rFonts w:ascii="Tahoma" w:hAnsi="Tahoma" w:cs="Tahoma"/>
          <w:sz w:val="22"/>
          <w:szCs w:val="22"/>
        </w:rPr>
        <w:t>Location</w:t>
      </w:r>
    </w:p>
    <w:p w14:paraId="133E1DC0" w14:textId="77777777" w:rsidR="00464C64" w:rsidRPr="00292CBF" w:rsidRDefault="00464C64" w:rsidP="00464C64">
      <w:pPr>
        <w:pStyle w:val="BodyText"/>
        <w:spacing w:after="0"/>
        <w:ind w:left="540"/>
        <w:outlineLvl w:val="0"/>
        <w:rPr>
          <w:rFonts w:ascii="Tahoma" w:hAnsi="Tahoma" w:cs="Tahoma"/>
          <w:sz w:val="22"/>
          <w:szCs w:val="22"/>
        </w:rPr>
      </w:pPr>
      <w:r w:rsidRPr="00292CBF">
        <w:rPr>
          <w:rFonts w:ascii="Tahoma" w:hAnsi="Tahoma" w:cs="Tahoma"/>
          <w:sz w:val="22"/>
          <w:szCs w:val="22"/>
        </w:rPr>
        <w:t>Work Description</w:t>
      </w:r>
    </w:p>
    <w:p w14:paraId="5108042D" w14:textId="77777777" w:rsidR="00464C64" w:rsidRPr="008A2211" w:rsidRDefault="00464C64" w:rsidP="00464C64">
      <w:pPr>
        <w:pStyle w:val="BodyText"/>
        <w:spacing w:after="0"/>
        <w:ind w:left="720" w:hanging="720"/>
        <w:outlineLvl w:val="0"/>
        <w:rPr>
          <w:rFonts w:ascii="Tahoma" w:hAnsi="Tahoma" w:cs="Tahoma"/>
          <w:sz w:val="22"/>
        </w:rPr>
      </w:pPr>
      <w:r w:rsidRPr="008A2211">
        <w:rPr>
          <w:rFonts w:ascii="Tahoma" w:hAnsi="Tahoma" w:cs="Tahoma"/>
          <w:sz w:val="22"/>
        </w:rPr>
        <w:tab/>
        <w:t xml:space="preserve">    </w:t>
      </w:r>
    </w:p>
    <w:p w14:paraId="3B9504E2" w14:textId="77777777" w:rsidR="00464C64" w:rsidRPr="008A2211" w:rsidRDefault="00464C64" w:rsidP="00464C64">
      <w:pPr>
        <w:tabs>
          <w:tab w:val="left" w:pos="720"/>
          <w:tab w:val="center" w:pos="4680"/>
        </w:tabs>
        <w:suppressAutoHyphens/>
        <w:rPr>
          <w:rFonts w:ascii="Tahoma" w:hAnsi="Tahoma" w:cs="Tahoma"/>
          <w:sz w:val="22"/>
        </w:rPr>
      </w:pPr>
      <w:r w:rsidRPr="008A2211">
        <w:rPr>
          <w:rFonts w:ascii="Tahoma" w:hAnsi="Tahoma" w:cs="Tahoma"/>
          <w:sz w:val="22"/>
        </w:rPr>
        <w:t>Dear Mr.</w:t>
      </w:r>
      <w:r>
        <w:rPr>
          <w:rFonts w:ascii="Tahoma" w:hAnsi="Tahoma" w:cs="Tahoma"/>
          <w:sz w:val="22"/>
        </w:rPr>
        <w:t>/Mrs.</w:t>
      </w:r>
      <w:r w:rsidRPr="008A2211">
        <w:rPr>
          <w:rFonts w:ascii="Tahoma" w:hAnsi="Tahoma" w:cs="Tahoma"/>
          <w:sz w:val="22"/>
        </w:rPr>
        <w:t xml:space="preserve"> </w:t>
      </w:r>
      <w:r>
        <w:rPr>
          <w:rFonts w:ascii="Tahoma" w:hAnsi="Tahoma" w:cs="Tahoma"/>
          <w:sz w:val="22"/>
        </w:rPr>
        <w:t>Last Name</w:t>
      </w:r>
      <w:r w:rsidRPr="008A2211">
        <w:rPr>
          <w:rFonts w:ascii="Tahoma" w:hAnsi="Tahoma" w:cs="Tahoma"/>
          <w:sz w:val="22"/>
        </w:rPr>
        <w:t>:</w:t>
      </w:r>
    </w:p>
    <w:p w14:paraId="5EE91BAE" w14:textId="77777777" w:rsidR="00464C64" w:rsidRPr="008A2211" w:rsidRDefault="00464C64" w:rsidP="00464C64">
      <w:pPr>
        <w:tabs>
          <w:tab w:val="left" w:pos="720"/>
          <w:tab w:val="center" w:pos="4680"/>
        </w:tabs>
        <w:suppressAutoHyphens/>
        <w:rPr>
          <w:rFonts w:ascii="Tahoma" w:hAnsi="Tahoma" w:cs="Tahoma"/>
          <w:sz w:val="22"/>
        </w:rPr>
      </w:pPr>
    </w:p>
    <w:p w14:paraId="2FD7CA4A" w14:textId="77777777" w:rsidR="00464C64" w:rsidRPr="008A2211" w:rsidRDefault="00464C64" w:rsidP="00464C64">
      <w:pPr>
        <w:tabs>
          <w:tab w:val="center" w:pos="4680"/>
        </w:tabs>
        <w:suppressAutoHyphens/>
        <w:jc w:val="both"/>
        <w:rPr>
          <w:rFonts w:ascii="Tahoma" w:hAnsi="Tahoma" w:cs="Tahoma"/>
          <w:sz w:val="22"/>
        </w:rPr>
      </w:pPr>
      <w:r w:rsidRPr="008A2211">
        <w:rPr>
          <w:rFonts w:ascii="Tahoma" w:hAnsi="Tahoma" w:cs="Tahoma"/>
          <w:sz w:val="22"/>
        </w:rPr>
        <w:t xml:space="preserve">Attached is the Approved Scope and map detailing the location of the above referenced project.  This project will </w:t>
      </w:r>
      <w:r w:rsidRPr="00A37432">
        <w:rPr>
          <w:rFonts w:ascii="Tahoma" w:hAnsi="Tahoma" w:cs="Tahoma"/>
          <w:color w:val="FF0000"/>
          <w:sz w:val="22"/>
          <w:szCs w:val="22"/>
        </w:rPr>
        <w:t>(describe project)</w:t>
      </w:r>
      <w:r w:rsidRPr="008A2211">
        <w:rPr>
          <w:rFonts w:ascii="Tahoma" w:hAnsi="Tahoma" w:cs="Tahoma"/>
          <w:sz w:val="22"/>
        </w:rPr>
        <w:t xml:space="preserve">.  There is </w:t>
      </w:r>
      <w:r w:rsidRPr="00433184">
        <w:rPr>
          <w:rFonts w:ascii="Tahoma" w:hAnsi="Tahoma" w:cs="Tahoma"/>
          <w:color w:val="FF0000"/>
          <w:sz w:val="22"/>
        </w:rPr>
        <w:t xml:space="preserve">(describe </w:t>
      </w:r>
      <w:r>
        <w:rPr>
          <w:rFonts w:ascii="Tahoma" w:hAnsi="Tahoma" w:cs="Tahoma"/>
          <w:color w:val="FF0000"/>
          <w:sz w:val="22"/>
        </w:rPr>
        <w:t xml:space="preserve">the TEA, TAP, or mitigation activity </w:t>
      </w:r>
      <w:r w:rsidRPr="00433184">
        <w:rPr>
          <w:rFonts w:ascii="Tahoma" w:hAnsi="Tahoma" w:cs="Tahoma"/>
          <w:color w:val="FF0000"/>
          <w:sz w:val="22"/>
        </w:rPr>
        <w:t xml:space="preserve">work impacting </w:t>
      </w:r>
      <w:r>
        <w:rPr>
          <w:rFonts w:ascii="Tahoma" w:hAnsi="Tahoma" w:cs="Tahoma"/>
          <w:color w:val="FF0000"/>
          <w:sz w:val="22"/>
        </w:rPr>
        <w:t xml:space="preserve">the Section 4(f) </w:t>
      </w:r>
      <w:r w:rsidRPr="00433184">
        <w:rPr>
          <w:rFonts w:ascii="Tahoma" w:hAnsi="Tahoma" w:cs="Tahoma"/>
          <w:color w:val="FF0000"/>
          <w:sz w:val="22"/>
        </w:rPr>
        <w:t>property</w:t>
      </w:r>
      <w:r>
        <w:rPr>
          <w:rFonts w:ascii="Tahoma" w:hAnsi="Tahoma" w:cs="Tahoma"/>
          <w:color w:val="FF0000"/>
          <w:sz w:val="22"/>
        </w:rPr>
        <w:t>)</w:t>
      </w:r>
      <w:r w:rsidRPr="008A2211">
        <w:rPr>
          <w:rFonts w:ascii="Tahoma" w:hAnsi="Tahoma" w:cs="Tahoma"/>
          <w:sz w:val="22"/>
        </w:rPr>
        <w:t xml:space="preserve"> the </w:t>
      </w:r>
      <w:bookmarkStart w:id="0" w:name="_Hlk24978525"/>
      <w:r w:rsidRPr="00686FA4">
        <w:rPr>
          <w:rFonts w:ascii="Tahoma" w:hAnsi="Tahoma" w:cs="Tahoma"/>
          <w:sz w:val="22"/>
          <w:highlight w:val="yellow"/>
        </w:rPr>
        <w:t>(</w:t>
      </w:r>
      <w:r>
        <w:rPr>
          <w:rFonts w:ascii="Tahoma" w:hAnsi="Tahoma" w:cs="Tahoma"/>
          <w:sz w:val="22"/>
          <w:highlight w:val="yellow"/>
        </w:rPr>
        <w:t>insert p</w:t>
      </w:r>
      <w:r w:rsidRPr="00686FA4">
        <w:rPr>
          <w:rFonts w:ascii="Tahoma" w:hAnsi="Tahoma" w:cs="Tahoma"/>
          <w:sz w:val="22"/>
          <w:highlight w:val="yellow"/>
        </w:rPr>
        <w:t xml:space="preserve">roperty </w:t>
      </w:r>
      <w:r>
        <w:rPr>
          <w:rFonts w:ascii="Tahoma" w:hAnsi="Tahoma" w:cs="Tahoma"/>
          <w:sz w:val="22"/>
          <w:highlight w:val="yellow"/>
        </w:rPr>
        <w:t>n</w:t>
      </w:r>
      <w:r w:rsidRPr="00686FA4">
        <w:rPr>
          <w:rFonts w:ascii="Tahoma" w:hAnsi="Tahoma" w:cs="Tahoma"/>
          <w:sz w:val="22"/>
          <w:highlight w:val="yellow"/>
        </w:rPr>
        <w:t>ame)</w:t>
      </w:r>
      <w:bookmarkEnd w:id="0"/>
      <w:r w:rsidRPr="008A2211">
        <w:rPr>
          <w:rFonts w:ascii="Tahoma" w:hAnsi="Tahoma" w:cs="Tahoma"/>
          <w:sz w:val="22"/>
        </w:rPr>
        <w:t xml:space="preserve"> managed by the </w:t>
      </w:r>
      <w:r w:rsidRPr="00686FA4">
        <w:rPr>
          <w:rFonts w:ascii="Tahoma" w:hAnsi="Tahoma" w:cs="Tahoma"/>
          <w:sz w:val="22"/>
          <w:highlight w:val="yellow"/>
        </w:rPr>
        <w:t>(</w:t>
      </w:r>
      <w:r>
        <w:rPr>
          <w:rFonts w:ascii="Tahoma" w:hAnsi="Tahoma" w:cs="Tahoma"/>
          <w:sz w:val="22"/>
          <w:highlight w:val="yellow"/>
        </w:rPr>
        <w:t>insert p</w:t>
      </w:r>
      <w:r w:rsidRPr="00686FA4">
        <w:rPr>
          <w:rFonts w:ascii="Tahoma" w:hAnsi="Tahoma" w:cs="Tahoma"/>
          <w:sz w:val="22"/>
          <w:highlight w:val="yellow"/>
        </w:rPr>
        <w:t xml:space="preserve">roperty </w:t>
      </w:r>
      <w:r>
        <w:rPr>
          <w:rFonts w:ascii="Tahoma" w:hAnsi="Tahoma" w:cs="Tahoma"/>
          <w:sz w:val="22"/>
          <w:highlight w:val="yellow"/>
        </w:rPr>
        <w:t>o</w:t>
      </w:r>
      <w:r w:rsidRPr="00686FA4">
        <w:rPr>
          <w:rFonts w:ascii="Tahoma" w:hAnsi="Tahoma" w:cs="Tahoma"/>
          <w:sz w:val="22"/>
          <w:highlight w:val="yellow"/>
        </w:rPr>
        <w:t>wner)</w:t>
      </w:r>
      <w:r w:rsidRPr="008A2211">
        <w:rPr>
          <w:rFonts w:ascii="Tahoma" w:hAnsi="Tahoma" w:cs="Tahoma"/>
          <w:sz w:val="22"/>
        </w:rPr>
        <w:t xml:space="preserve">.  I have attached a map showing the work area </w:t>
      </w:r>
      <w:r>
        <w:rPr>
          <w:rFonts w:ascii="Tahoma" w:hAnsi="Tahoma" w:cs="Tahoma"/>
          <w:sz w:val="22"/>
        </w:rPr>
        <w:t>and the affected Section 4(f) property,</w:t>
      </w:r>
      <w:r w:rsidRPr="008A2211">
        <w:rPr>
          <w:rFonts w:ascii="Tahoma" w:hAnsi="Tahoma" w:cs="Tahoma"/>
          <w:sz w:val="22"/>
        </w:rPr>
        <w:t xml:space="preserve"> </w:t>
      </w:r>
      <w:r w:rsidRPr="00B75A6B">
        <w:rPr>
          <w:rFonts w:ascii="Tahoma" w:hAnsi="Tahoma" w:cs="Tahoma"/>
          <w:sz w:val="22"/>
          <w:highlight w:val="yellow"/>
        </w:rPr>
        <w:t>(Property Name)</w:t>
      </w:r>
      <w:r w:rsidRPr="008A2211">
        <w:rPr>
          <w:rFonts w:ascii="Tahoma" w:hAnsi="Tahoma" w:cs="Tahoma"/>
          <w:sz w:val="22"/>
        </w:rPr>
        <w:t xml:space="preserve">.  </w:t>
      </w:r>
    </w:p>
    <w:p w14:paraId="047837D4" w14:textId="77777777" w:rsidR="00464C64" w:rsidRPr="008A2211" w:rsidRDefault="00464C64" w:rsidP="00464C64">
      <w:pPr>
        <w:tabs>
          <w:tab w:val="center" w:pos="4680"/>
        </w:tabs>
        <w:suppressAutoHyphens/>
        <w:jc w:val="both"/>
        <w:rPr>
          <w:rFonts w:ascii="Tahoma" w:hAnsi="Tahoma" w:cs="Tahoma"/>
          <w:sz w:val="22"/>
        </w:rPr>
      </w:pPr>
    </w:p>
    <w:p w14:paraId="1302634F" w14:textId="77777777" w:rsidR="00464C64" w:rsidRDefault="00464C64" w:rsidP="00464C64">
      <w:pPr>
        <w:pStyle w:val="BodyText"/>
        <w:spacing w:after="0"/>
        <w:ind w:right="117"/>
        <w:jc w:val="both"/>
        <w:rPr>
          <w:rFonts w:ascii="Tahoma" w:hAnsi="Tahoma" w:cs="Tahoma"/>
          <w:sz w:val="22"/>
        </w:rPr>
      </w:pPr>
      <w:r w:rsidRPr="008A2211">
        <w:rPr>
          <w:rFonts w:ascii="Tahoma" w:hAnsi="Tahoma" w:cs="Tahoma"/>
          <w:sz w:val="22"/>
        </w:rPr>
        <w:t xml:space="preserve">Due to the use of federal funds, the proposed transportation project is subject to the requirements of Section 4(f) of the Department of Transportation (DOT) Act of 1966, which affords protection to </w:t>
      </w:r>
      <w:proofErr w:type="gramStart"/>
      <w:r w:rsidRPr="008A2211">
        <w:rPr>
          <w:rFonts w:ascii="Tahoma" w:hAnsi="Tahoma" w:cs="Tahoma"/>
          <w:sz w:val="22"/>
        </w:rPr>
        <w:t>publicly-owned</w:t>
      </w:r>
      <w:proofErr w:type="gramEnd"/>
      <w:r w:rsidRPr="008A2211">
        <w:rPr>
          <w:rFonts w:ascii="Tahoma" w:hAnsi="Tahoma" w:cs="Tahoma"/>
          <w:sz w:val="22"/>
        </w:rPr>
        <w:t xml:space="preserve"> parks, recreation areas, and wildlife and waterfowl refuges. The purpose of this correspondence is to document that the Official with Jurisdiction </w:t>
      </w:r>
      <w:r>
        <w:rPr>
          <w:rFonts w:ascii="Tahoma" w:hAnsi="Tahoma" w:cs="Tahoma"/>
          <w:sz w:val="22"/>
        </w:rPr>
        <w:t xml:space="preserve">(OWJ) </w:t>
      </w:r>
      <w:r w:rsidRPr="008A2211">
        <w:rPr>
          <w:rFonts w:ascii="Tahoma" w:hAnsi="Tahoma" w:cs="Tahoma"/>
          <w:sz w:val="22"/>
        </w:rPr>
        <w:t>concurs with the measures to minimize harm and the assessment of impacts.</w:t>
      </w:r>
    </w:p>
    <w:p w14:paraId="5DA89661" w14:textId="77777777" w:rsidR="00464C64" w:rsidRDefault="00464C64" w:rsidP="00464C64">
      <w:pPr>
        <w:pStyle w:val="BodyText"/>
        <w:spacing w:after="0"/>
        <w:ind w:right="117"/>
        <w:jc w:val="both"/>
        <w:rPr>
          <w:rFonts w:ascii="Tahoma" w:hAnsi="Tahoma" w:cs="Tahoma"/>
          <w:sz w:val="22"/>
        </w:rPr>
      </w:pPr>
    </w:p>
    <w:p w14:paraId="279DE86C" w14:textId="77777777" w:rsidR="00464C64" w:rsidRDefault="00464C64" w:rsidP="00464C64">
      <w:pPr>
        <w:pStyle w:val="BodyText"/>
        <w:spacing w:after="0"/>
        <w:ind w:right="117"/>
        <w:jc w:val="both"/>
        <w:rPr>
          <w:rFonts w:ascii="Tahoma" w:hAnsi="Tahoma" w:cs="Tahoma"/>
          <w:sz w:val="22"/>
        </w:rPr>
      </w:pPr>
      <w:r>
        <w:rPr>
          <w:rFonts w:ascii="Tahoma" w:hAnsi="Tahoma" w:cs="Tahoma"/>
          <w:sz w:val="22"/>
        </w:rPr>
        <w:t>A ‘Use’ of Section 4(f) property occurs when:</w:t>
      </w:r>
    </w:p>
    <w:p w14:paraId="6FEA4143" w14:textId="77777777" w:rsidR="00464C64" w:rsidRDefault="00464C64" w:rsidP="00464C64">
      <w:pPr>
        <w:pStyle w:val="BodyText"/>
        <w:spacing w:after="0"/>
        <w:ind w:right="117"/>
        <w:jc w:val="both"/>
        <w:rPr>
          <w:rFonts w:ascii="Tahoma" w:hAnsi="Tahoma" w:cs="Tahoma"/>
          <w:sz w:val="22"/>
        </w:rPr>
      </w:pPr>
    </w:p>
    <w:p w14:paraId="08D692DE" w14:textId="77777777" w:rsidR="00464C64" w:rsidRDefault="00464C64" w:rsidP="00464C64">
      <w:pPr>
        <w:pStyle w:val="BodyText"/>
        <w:numPr>
          <w:ilvl w:val="0"/>
          <w:numId w:val="6"/>
        </w:numPr>
        <w:spacing w:after="0"/>
        <w:ind w:right="117"/>
        <w:jc w:val="both"/>
        <w:rPr>
          <w:rFonts w:ascii="Tahoma" w:hAnsi="Tahoma" w:cs="Tahoma"/>
          <w:sz w:val="22"/>
        </w:rPr>
      </w:pPr>
      <w:r>
        <w:rPr>
          <w:rFonts w:ascii="Tahoma" w:hAnsi="Tahoma" w:cs="Tahoma"/>
          <w:sz w:val="22"/>
        </w:rPr>
        <w:t>Land is permanently incorporated into a transportation facility;</w:t>
      </w:r>
    </w:p>
    <w:p w14:paraId="2ACCF4F0" w14:textId="77777777" w:rsidR="00464C64" w:rsidRDefault="00464C64" w:rsidP="00464C64">
      <w:pPr>
        <w:pStyle w:val="BodyText"/>
        <w:numPr>
          <w:ilvl w:val="0"/>
          <w:numId w:val="6"/>
        </w:numPr>
        <w:spacing w:before="120" w:after="0"/>
        <w:ind w:right="115"/>
        <w:jc w:val="both"/>
        <w:rPr>
          <w:rFonts w:ascii="Tahoma" w:hAnsi="Tahoma" w:cs="Tahoma"/>
          <w:sz w:val="22"/>
        </w:rPr>
      </w:pPr>
      <w:r>
        <w:rPr>
          <w:rFonts w:ascii="Tahoma" w:hAnsi="Tahoma" w:cs="Tahoma"/>
          <w:sz w:val="22"/>
        </w:rPr>
        <w:t>There is a temporary occupancy of land that is adverse in terms of the Section 4(f) statute’s preservationist purposes; or</w:t>
      </w:r>
    </w:p>
    <w:p w14:paraId="13DD6E10" w14:textId="77777777" w:rsidR="00464C64" w:rsidRDefault="00464C64" w:rsidP="00464C64">
      <w:pPr>
        <w:pStyle w:val="BodyText"/>
        <w:numPr>
          <w:ilvl w:val="0"/>
          <w:numId w:val="6"/>
        </w:numPr>
        <w:spacing w:before="120" w:after="0"/>
        <w:ind w:right="115"/>
        <w:jc w:val="both"/>
        <w:rPr>
          <w:rFonts w:ascii="Tahoma" w:hAnsi="Tahoma" w:cs="Tahoma"/>
          <w:sz w:val="22"/>
        </w:rPr>
      </w:pPr>
      <w:r>
        <w:rPr>
          <w:rFonts w:ascii="Tahoma" w:hAnsi="Tahoma" w:cs="Tahoma"/>
          <w:sz w:val="22"/>
        </w:rPr>
        <w:t>There is a constructive use of a Section 4(f) property.</w:t>
      </w:r>
    </w:p>
    <w:p w14:paraId="30D40B3E" w14:textId="77777777" w:rsidR="00464C64" w:rsidRPr="008A2211" w:rsidRDefault="00464C64" w:rsidP="00464C64">
      <w:pPr>
        <w:pStyle w:val="BodyText"/>
        <w:spacing w:after="0"/>
        <w:ind w:right="117"/>
        <w:jc w:val="both"/>
        <w:rPr>
          <w:rFonts w:ascii="Tahoma" w:hAnsi="Tahoma" w:cs="Tahoma"/>
          <w:sz w:val="22"/>
        </w:rPr>
      </w:pPr>
    </w:p>
    <w:p w14:paraId="51C0228A" w14:textId="77777777" w:rsidR="00464C64" w:rsidRDefault="00464C64" w:rsidP="00464C64">
      <w:pPr>
        <w:pStyle w:val="BodyText"/>
        <w:spacing w:after="0"/>
        <w:ind w:right="117"/>
        <w:jc w:val="both"/>
        <w:rPr>
          <w:rFonts w:ascii="Tahoma" w:hAnsi="Tahoma" w:cs="Tahoma"/>
          <w:sz w:val="22"/>
        </w:rPr>
      </w:pPr>
      <w:r w:rsidRPr="008A2211">
        <w:rPr>
          <w:rFonts w:ascii="Tahoma" w:hAnsi="Tahoma" w:cs="Tahoma"/>
          <w:sz w:val="22"/>
        </w:rPr>
        <w:t>In accordance with 23 CFR 774.13(</w:t>
      </w:r>
      <w:r>
        <w:rPr>
          <w:rFonts w:ascii="Tahoma" w:hAnsi="Tahoma" w:cs="Tahoma"/>
          <w:sz w:val="22"/>
        </w:rPr>
        <w:t>g</w:t>
      </w:r>
      <w:r w:rsidRPr="008A2211">
        <w:rPr>
          <w:rFonts w:ascii="Tahoma" w:hAnsi="Tahoma" w:cs="Tahoma"/>
          <w:sz w:val="22"/>
        </w:rPr>
        <w:t xml:space="preserve">), </w:t>
      </w:r>
      <w:bookmarkStart w:id="1" w:name="_Hlk24978358"/>
      <w:r w:rsidRPr="003F2C25">
        <w:rPr>
          <w:rFonts w:ascii="Tahoma" w:hAnsi="Tahoma" w:cs="Tahoma"/>
          <w:sz w:val="22"/>
        </w:rPr>
        <w:t>Transportation enhancement activities, transportation alternatives projects, and mitigation activities</w:t>
      </w:r>
      <w:r>
        <w:rPr>
          <w:rFonts w:ascii="Tahoma" w:hAnsi="Tahoma" w:cs="Tahoma"/>
          <w:sz w:val="22"/>
        </w:rPr>
        <w:t xml:space="preserve"> of lands associated with</w:t>
      </w:r>
      <w:r w:rsidRPr="003F2C25">
        <w:rPr>
          <w:rFonts w:ascii="Tahoma" w:hAnsi="Tahoma" w:cs="Tahoma"/>
          <w:sz w:val="22"/>
          <w:highlight w:val="yellow"/>
        </w:rPr>
        <w:t xml:space="preserve"> </w:t>
      </w:r>
      <w:r w:rsidRPr="00686FA4">
        <w:rPr>
          <w:rFonts w:ascii="Tahoma" w:hAnsi="Tahoma" w:cs="Tahoma"/>
          <w:sz w:val="22"/>
          <w:highlight w:val="yellow"/>
        </w:rPr>
        <w:t>(</w:t>
      </w:r>
      <w:r>
        <w:rPr>
          <w:rFonts w:ascii="Tahoma" w:hAnsi="Tahoma" w:cs="Tahoma"/>
          <w:sz w:val="22"/>
          <w:highlight w:val="yellow"/>
        </w:rPr>
        <w:t>insert p</w:t>
      </w:r>
      <w:r w:rsidRPr="00686FA4">
        <w:rPr>
          <w:rFonts w:ascii="Tahoma" w:hAnsi="Tahoma" w:cs="Tahoma"/>
          <w:sz w:val="22"/>
          <w:highlight w:val="yellow"/>
        </w:rPr>
        <w:t xml:space="preserve">roperty </w:t>
      </w:r>
      <w:r>
        <w:rPr>
          <w:rFonts w:ascii="Tahoma" w:hAnsi="Tahoma" w:cs="Tahoma"/>
          <w:sz w:val="22"/>
          <w:highlight w:val="yellow"/>
        </w:rPr>
        <w:t>n</w:t>
      </w:r>
      <w:r w:rsidRPr="00686FA4">
        <w:rPr>
          <w:rFonts w:ascii="Tahoma" w:hAnsi="Tahoma" w:cs="Tahoma"/>
          <w:sz w:val="22"/>
          <w:highlight w:val="yellow"/>
        </w:rPr>
        <w:t>ame)</w:t>
      </w:r>
      <w:r>
        <w:rPr>
          <w:rFonts w:ascii="Tahoma" w:hAnsi="Tahoma" w:cs="Tahoma"/>
          <w:sz w:val="22"/>
        </w:rPr>
        <w:t xml:space="preserve"> will not constitute a “Use”</w:t>
      </w:r>
      <w:r w:rsidRPr="003F2C25">
        <w:rPr>
          <w:rFonts w:ascii="Tahoma" w:hAnsi="Tahoma" w:cs="Tahoma"/>
          <w:sz w:val="22"/>
        </w:rPr>
        <w:t>,</w:t>
      </w:r>
      <w:r>
        <w:rPr>
          <w:rFonts w:ascii="Tahoma" w:hAnsi="Tahoma" w:cs="Tahoma"/>
          <w:sz w:val="22"/>
        </w:rPr>
        <w:t xml:space="preserve"> based on the following assessment:</w:t>
      </w:r>
      <w:bookmarkEnd w:id="1"/>
    </w:p>
    <w:p w14:paraId="52F9D9E1" w14:textId="77777777" w:rsidR="00464C64" w:rsidRPr="008A2211" w:rsidRDefault="00464C64" w:rsidP="00464C64">
      <w:pPr>
        <w:pStyle w:val="BodyText"/>
        <w:spacing w:after="0"/>
        <w:ind w:right="117"/>
        <w:jc w:val="both"/>
        <w:rPr>
          <w:rFonts w:ascii="Tahoma" w:hAnsi="Tahoma" w:cs="Tahoma"/>
          <w:sz w:val="22"/>
        </w:rPr>
      </w:pPr>
    </w:p>
    <w:p w14:paraId="56286D18" w14:textId="77777777" w:rsidR="00464C64" w:rsidRPr="008F1439" w:rsidRDefault="00464C64" w:rsidP="00464C64">
      <w:pPr>
        <w:pStyle w:val="ListParagraph"/>
        <w:numPr>
          <w:ilvl w:val="0"/>
          <w:numId w:val="7"/>
        </w:numPr>
        <w:tabs>
          <w:tab w:val="left" w:pos="660"/>
        </w:tabs>
        <w:ind w:right="117"/>
        <w:rPr>
          <w:rFonts w:ascii="Tahoma" w:hAnsi="Tahoma" w:cs="Tahoma"/>
        </w:rPr>
      </w:pPr>
      <w:r w:rsidRPr="008F1439">
        <w:rPr>
          <w:rFonts w:ascii="Tahoma" w:hAnsi="Tahoma" w:cs="Tahoma"/>
        </w:rPr>
        <w:t>The use of the Section 4(f) property is solely for the purpose of preserving or enhancing an activity, feature, or attribute that qualifies the property for Section 4(f) protection; and</w:t>
      </w:r>
    </w:p>
    <w:p w14:paraId="67EE222F" w14:textId="77777777" w:rsidR="00464C64" w:rsidRDefault="00464C64" w:rsidP="00464C64">
      <w:pPr>
        <w:tabs>
          <w:tab w:val="left" w:pos="660"/>
        </w:tabs>
        <w:ind w:right="117"/>
        <w:rPr>
          <w:rFonts w:ascii="Tahoma" w:hAnsi="Tahoma" w:cs="Tahoma"/>
        </w:rPr>
      </w:pPr>
    </w:p>
    <w:p w14:paraId="35A25791" w14:textId="77777777" w:rsidR="00464C64" w:rsidRPr="008A2211" w:rsidRDefault="00464C64" w:rsidP="00464C64">
      <w:pPr>
        <w:tabs>
          <w:tab w:val="left" w:pos="660"/>
        </w:tabs>
        <w:ind w:right="117"/>
        <w:rPr>
          <w:rFonts w:ascii="Tahoma" w:hAnsi="Tahoma" w:cs="Tahoma"/>
          <w:sz w:val="22"/>
        </w:rPr>
      </w:pPr>
      <w:r w:rsidRPr="00433184">
        <w:rPr>
          <w:rFonts w:ascii="Tahoma" w:hAnsi="Tahoma" w:cs="Tahoma"/>
          <w:sz w:val="22"/>
        </w:rPr>
        <w:t>Based on the scope of the proposed project and type of work, the</w:t>
      </w:r>
      <w:r>
        <w:rPr>
          <w:rFonts w:ascii="Tahoma" w:hAnsi="Tahoma" w:cs="Tahoma"/>
          <w:sz w:val="22"/>
        </w:rPr>
        <w:t xml:space="preserve"> construction activities are solely for the purpose of preserving and/or enhancing </w:t>
      </w:r>
      <w:r w:rsidRPr="00433184">
        <w:rPr>
          <w:rFonts w:ascii="Tahoma" w:hAnsi="Tahoma" w:cs="Tahoma"/>
          <w:sz w:val="22"/>
        </w:rPr>
        <w:t xml:space="preserve">the protected recreational activities, features, or </w:t>
      </w:r>
      <w:r w:rsidRPr="00433184">
        <w:rPr>
          <w:rFonts w:ascii="Tahoma" w:hAnsi="Tahoma" w:cs="Tahoma"/>
          <w:sz w:val="22"/>
        </w:rPr>
        <w:lastRenderedPageBreak/>
        <w:t xml:space="preserve">attributes associated with </w:t>
      </w:r>
      <w:r w:rsidRPr="00433184">
        <w:rPr>
          <w:rFonts w:ascii="Tahoma" w:hAnsi="Tahoma" w:cs="Tahoma"/>
          <w:sz w:val="22"/>
          <w:highlight w:val="yellow"/>
        </w:rPr>
        <w:t>(insert property name)</w:t>
      </w:r>
      <w:r>
        <w:rPr>
          <w:rFonts w:ascii="Tahoma" w:hAnsi="Tahoma" w:cs="Tahoma"/>
          <w:sz w:val="22"/>
        </w:rPr>
        <w:t xml:space="preserve"> that qualified the property for Section 4(f) protection</w:t>
      </w:r>
      <w:r w:rsidRPr="00433184">
        <w:rPr>
          <w:rFonts w:ascii="Tahoma" w:hAnsi="Tahoma" w:cs="Tahoma"/>
          <w:sz w:val="22"/>
        </w:rPr>
        <w:t>. If</w:t>
      </w:r>
      <w:r w:rsidRPr="00433184">
        <w:rPr>
          <w:rFonts w:ascii="Tahoma" w:hAnsi="Tahoma" w:cs="Tahoma"/>
          <w:spacing w:val="-10"/>
          <w:sz w:val="22"/>
        </w:rPr>
        <w:t xml:space="preserve"> </w:t>
      </w:r>
      <w:r w:rsidRPr="00433184">
        <w:rPr>
          <w:rFonts w:ascii="Tahoma" w:hAnsi="Tahoma" w:cs="Tahoma"/>
          <w:sz w:val="22"/>
        </w:rPr>
        <w:t>you</w:t>
      </w:r>
      <w:r w:rsidRPr="00433184">
        <w:rPr>
          <w:rFonts w:ascii="Tahoma" w:hAnsi="Tahoma" w:cs="Tahoma"/>
          <w:spacing w:val="-10"/>
          <w:sz w:val="22"/>
        </w:rPr>
        <w:t xml:space="preserve"> </w:t>
      </w:r>
      <w:r w:rsidRPr="00433184">
        <w:rPr>
          <w:rFonts w:ascii="Tahoma" w:hAnsi="Tahoma" w:cs="Tahoma"/>
          <w:sz w:val="22"/>
        </w:rPr>
        <w:t>concur</w:t>
      </w:r>
      <w:r w:rsidRPr="00433184">
        <w:rPr>
          <w:rFonts w:ascii="Tahoma" w:hAnsi="Tahoma" w:cs="Tahoma"/>
          <w:spacing w:val="-8"/>
          <w:sz w:val="22"/>
        </w:rPr>
        <w:t xml:space="preserve"> </w:t>
      </w:r>
      <w:r w:rsidRPr="00433184">
        <w:rPr>
          <w:rFonts w:ascii="Tahoma" w:hAnsi="Tahoma" w:cs="Tahoma"/>
          <w:sz w:val="22"/>
        </w:rPr>
        <w:t>with</w:t>
      </w:r>
      <w:r w:rsidRPr="00433184">
        <w:rPr>
          <w:rFonts w:ascii="Tahoma" w:hAnsi="Tahoma" w:cs="Tahoma"/>
          <w:spacing w:val="-10"/>
          <w:sz w:val="22"/>
        </w:rPr>
        <w:t xml:space="preserve"> </w:t>
      </w:r>
      <w:r w:rsidRPr="00433184">
        <w:rPr>
          <w:rFonts w:ascii="Tahoma" w:hAnsi="Tahoma" w:cs="Tahoma"/>
          <w:sz w:val="22"/>
        </w:rPr>
        <w:t>the</w:t>
      </w:r>
      <w:r w:rsidRPr="00433184">
        <w:rPr>
          <w:rFonts w:ascii="Tahoma" w:hAnsi="Tahoma" w:cs="Tahoma"/>
          <w:spacing w:val="-8"/>
          <w:sz w:val="22"/>
        </w:rPr>
        <w:t xml:space="preserve"> </w:t>
      </w:r>
      <w:r w:rsidRPr="00433184">
        <w:rPr>
          <w:rFonts w:ascii="Tahoma" w:hAnsi="Tahoma" w:cs="Tahoma"/>
          <w:sz w:val="22"/>
        </w:rPr>
        <w:t>measures</w:t>
      </w:r>
      <w:r w:rsidRPr="00433184">
        <w:rPr>
          <w:rFonts w:ascii="Tahoma" w:hAnsi="Tahoma" w:cs="Tahoma"/>
          <w:spacing w:val="-9"/>
          <w:sz w:val="22"/>
        </w:rPr>
        <w:t xml:space="preserve"> </w:t>
      </w:r>
      <w:r w:rsidRPr="00433184">
        <w:rPr>
          <w:rFonts w:ascii="Tahoma" w:hAnsi="Tahoma" w:cs="Tahoma"/>
          <w:sz w:val="22"/>
        </w:rPr>
        <w:t>to</w:t>
      </w:r>
      <w:r w:rsidRPr="00433184">
        <w:rPr>
          <w:rFonts w:ascii="Tahoma" w:hAnsi="Tahoma" w:cs="Tahoma"/>
          <w:spacing w:val="-9"/>
          <w:sz w:val="22"/>
        </w:rPr>
        <w:t xml:space="preserve"> </w:t>
      </w:r>
      <w:r w:rsidRPr="00433184">
        <w:rPr>
          <w:rFonts w:ascii="Tahoma" w:hAnsi="Tahoma" w:cs="Tahoma"/>
          <w:sz w:val="22"/>
        </w:rPr>
        <w:t>minimize</w:t>
      </w:r>
      <w:r w:rsidRPr="00433184">
        <w:rPr>
          <w:rFonts w:ascii="Tahoma" w:hAnsi="Tahoma" w:cs="Tahoma"/>
          <w:spacing w:val="-9"/>
          <w:sz w:val="22"/>
        </w:rPr>
        <w:t xml:space="preserve"> </w:t>
      </w:r>
      <w:r w:rsidRPr="00433184">
        <w:rPr>
          <w:rFonts w:ascii="Tahoma" w:hAnsi="Tahoma" w:cs="Tahoma"/>
          <w:sz w:val="22"/>
        </w:rPr>
        <w:t>harm</w:t>
      </w:r>
      <w:r w:rsidRPr="00433184">
        <w:rPr>
          <w:rFonts w:ascii="Tahoma" w:hAnsi="Tahoma" w:cs="Tahoma"/>
          <w:spacing w:val="-7"/>
          <w:sz w:val="22"/>
        </w:rPr>
        <w:t xml:space="preserve"> </w:t>
      </w:r>
      <w:r w:rsidRPr="00433184">
        <w:rPr>
          <w:rFonts w:ascii="Tahoma" w:hAnsi="Tahoma" w:cs="Tahoma"/>
          <w:sz w:val="22"/>
        </w:rPr>
        <w:t>and</w:t>
      </w:r>
      <w:r w:rsidRPr="00433184">
        <w:rPr>
          <w:rFonts w:ascii="Tahoma" w:hAnsi="Tahoma" w:cs="Tahoma"/>
          <w:spacing w:val="-10"/>
          <w:sz w:val="22"/>
        </w:rPr>
        <w:t xml:space="preserve"> </w:t>
      </w:r>
      <w:r w:rsidRPr="00433184">
        <w:rPr>
          <w:rFonts w:ascii="Tahoma" w:hAnsi="Tahoma" w:cs="Tahoma"/>
          <w:sz w:val="22"/>
        </w:rPr>
        <w:t>the</w:t>
      </w:r>
      <w:r w:rsidRPr="00433184">
        <w:rPr>
          <w:rFonts w:ascii="Tahoma" w:hAnsi="Tahoma" w:cs="Tahoma"/>
          <w:spacing w:val="-10"/>
          <w:sz w:val="22"/>
        </w:rPr>
        <w:t xml:space="preserve"> </w:t>
      </w:r>
      <w:r>
        <w:rPr>
          <w:rFonts w:ascii="Tahoma" w:hAnsi="Tahoma" w:cs="Tahoma"/>
          <w:sz w:val="22"/>
        </w:rPr>
        <w:t>work proposed to preserve or enhance the property</w:t>
      </w:r>
      <w:r w:rsidRPr="00433184">
        <w:rPr>
          <w:rFonts w:ascii="Tahoma" w:hAnsi="Tahoma" w:cs="Tahoma"/>
          <w:spacing w:val="-10"/>
          <w:sz w:val="22"/>
        </w:rPr>
        <w:t xml:space="preserve"> </w:t>
      </w:r>
      <w:r w:rsidRPr="00433184">
        <w:rPr>
          <w:rFonts w:ascii="Tahoma" w:hAnsi="Tahoma" w:cs="Tahoma"/>
          <w:sz w:val="22"/>
        </w:rPr>
        <w:t>in</w:t>
      </w:r>
      <w:r w:rsidRPr="00433184">
        <w:rPr>
          <w:rFonts w:ascii="Tahoma" w:hAnsi="Tahoma" w:cs="Tahoma"/>
          <w:spacing w:val="-10"/>
          <w:sz w:val="22"/>
        </w:rPr>
        <w:t xml:space="preserve"> </w:t>
      </w:r>
      <w:r w:rsidRPr="00433184">
        <w:rPr>
          <w:rFonts w:ascii="Tahoma" w:hAnsi="Tahoma" w:cs="Tahoma"/>
          <w:sz w:val="22"/>
        </w:rPr>
        <w:t>regard to</w:t>
      </w:r>
      <w:r w:rsidRPr="00433184">
        <w:rPr>
          <w:rFonts w:ascii="Tahoma" w:hAnsi="Tahoma" w:cs="Tahoma"/>
          <w:spacing w:val="-9"/>
          <w:sz w:val="22"/>
        </w:rPr>
        <w:t xml:space="preserve"> </w:t>
      </w:r>
      <w:r w:rsidRPr="00433184">
        <w:rPr>
          <w:rFonts w:ascii="Tahoma" w:hAnsi="Tahoma" w:cs="Tahoma"/>
          <w:sz w:val="22"/>
        </w:rPr>
        <w:t>the proposed</w:t>
      </w:r>
      <w:r w:rsidRPr="00433184">
        <w:rPr>
          <w:rFonts w:ascii="Tahoma" w:hAnsi="Tahoma" w:cs="Tahoma"/>
          <w:spacing w:val="-8"/>
          <w:sz w:val="22"/>
        </w:rPr>
        <w:t xml:space="preserve"> </w:t>
      </w:r>
      <w:r w:rsidRPr="00433184">
        <w:rPr>
          <w:rFonts w:ascii="Tahoma" w:hAnsi="Tahoma" w:cs="Tahoma"/>
          <w:sz w:val="22"/>
        </w:rPr>
        <w:t>project,</w:t>
      </w:r>
      <w:r w:rsidRPr="00433184">
        <w:rPr>
          <w:rFonts w:ascii="Tahoma" w:hAnsi="Tahoma" w:cs="Tahoma"/>
          <w:spacing w:val="-8"/>
          <w:sz w:val="22"/>
        </w:rPr>
        <w:t xml:space="preserve"> </w:t>
      </w:r>
      <w:r w:rsidRPr="00433184">
        <w:rPr>
          <w:rFonts w:ascii="Tahoma" w:hAnsi="Tahoma" w:cs="Tahoma"/>
          <w:sz w:val="22"/>
        </w:rPr>
        <w:t>please</w:t>
      </w:r>
      <w:r w:rsidRPr="00433184">
        <w:rPr>
          <w:rFonts w:ascii="Tahoma" w:hAnsi="Tahoma" w:cs="Tahoma"/>
          <w:spacing w:val="-7"/>
          <w:sz w:val="22"/>
        </w:rPr>
        <w:t xml:space="preserve"> </w:t>
      </w:r>
      <w:r w:rsidRPr="00433184">
        <w:rPr>
          <w:rFonts w:ascii="Tahoma" w:hAnsi="Tahoma" w:cs="Tahoma"/>
          <w:sz w:val="22"/>
        </w:rPr>
        <w:t>indicate</w:t>
      </w:r>
      <w:r w:rsidRPr="00433184">
        <w:rPr>
          <w:rFonts w:ascii="Tahoma" w:hAnsi="Tahoma" w:cs="Tahoma"/>
          <w:spacing w:val="-7"/>
          <w:sz w:val="22"/>
        </w:rPr>
        <w:t xml:space="preserve"> </w:t>
      </w:r>
      <w:r w:rsidRPr="00433184">
        <w:rPr>
          <w:rFonts w:ascii="Tahoma" w:hAnsi="Tahoma" w:cs="Tahoma"/>
          <w:sz w:val="22"/>
        </w:rPr>
        <w:t>as</w:t>
      </w:r>
      <w:r w:rsidRPr="00433184">
        <w:rPr>
          <w:rFonts w:ascii="Tahoma" w:hAnsi="Tahoma" w:cs="Tahoma"/>
          <w:spacing w:val="-7"/>
          <w:sz w:val="22"/>
        </w:rPr>
        <w:t xml:space="preserve"> </w:t>
      </w:r>
      <w:r w:rsidRPr="00433184">
        <w:rPr>
          <w:rFonts w:ascii="Tahoma" w:hAnsi="Tahoma" w:cs="Tahoma"/>
          <w:sz w:val="22"/>
        </w:rPr>
        <w:t>such</w:t>
      </w:r>
      <w:r w:rsidRPr="00433184">
        <w:rPr>
          <w:rFonts w:ascii="Tahoma" w:hAnsi="Tahoma" w:cs="Tahoma"/>
          <w:spacing w:val="-7"/>
          <w:sz w:val="22"/>
        </w:rPr>
        <w:t xml:space="preserve"> </w:t>
      </w:r>
      <w:r w:rsidRPr="00433184">
        <w:rPr>
          <w:rFonts w:ascii="Tahoma" w:hAnsi="Tahoma" w:cs="Tahoma"/>
          <w:sz w:val="22"/>
        </w:rPr>
        <w:t>by</w:t>
      </w:r>
      <w:r w:rsidRPr="00433184">
        <w:rPr>
          <w:rFonts w:ascii="Tahoma" w:hAnsi="Tahoma" w:cs="Tahoma"/>
          <w:spacing w:val="-7"/>
          <w:sz w:val="22"/>
        </w:rPr>
        <w:t xml:space="preserve"> </w:t>
      </w:r>
      <w:r w:rsidRPr="00433184">
        <w:rPr>
          <w:rFonts w:ascii="Tahoma" w:hAnsi="Tahoma" w:cs="Tahoma"/>
          <w:sz w:val="22"/>
        </w:rPr>
        <w:t>providing</w:t>
      </w:r>
      <w:r w:rsidRPr="00433184">
        <w:rPr>
          <w:rFonts w:ascii="Tahoma" w:hAnsi="Tahoma" w:cs="Tahoma"/>
          <w:spacing w:val="-8"/>
          <w:sz w:val="22"/>
        </w:rPr>
        <w:t xml:space="preserve"> </w:t>
      </w:r>
      <w:r w:rsidRPr="00433184">
        <w:rPr>
          <w:rFonts w:ascii="Tahoma" w:hAnsi="Tahoma" w:cs="Tahoma"/>
          <w:sz w:val="22"/>
        </w:rPr>
        <w:t>your</w:t>
      </w:r>
      <w:r w:rsidRPr="00433184">
        <w:rPr>
          <w:rFonts w:ascii="Tahoma" w:hAnsi="Tahoma" w:cs="Tahoma"/>
          <w:spacing w:val="-7"/>
          <w:sz w:val="22"/>
        </w:rPr>
        <w:t xml:space="preserve"> </w:t>
      </w:r>
      <w:r w:rsidRPr="00433184">
        <w:rPr>
          <w:rFonts w:ascii="Tahoma" w:hAnsi="Tahoma" w:cs="Tahoma"/>
          <w:sz w:val="22"/>
        </w:rPr>
        <w:t>signature</w:t>
      </w:r>
      <w:r w:rsidRPr="00433184">
        <w:rPr>
          <w:rFonts w:ascii="Tahoma" w:hAnsi="Tahoma" w:cs="Tahoma"/>
          <w:spacing w:val="-8"/>
          <w:sz w:val="22"/>
        </w:rPr>
        <w:t xml:space="preserve"> </w:t>
      </w:r>
      <w:r w:rsidRPr="00433184">
        <w:rPr>
          <w:rFonts w:ascii="Tahoma" w:hAnsi="Tahoma" w:cs="Tahoma"/>
          <w:sz w:val="22"/>
        </w:rPr>
        <w:t>in</w:t>
      </w:r>
      <w:r w:rsidRPr="00433184">
        <w:rPr>
          <w:rFonts w:ascii="Tahoma" w:hAnsi="Tahoma" w:cs="Tahoma"/>
          <w:spacing w:val="-8"/>
          <w:sz w:val="22"/>
        </w:rPr>
        <w:t xml:space="preserve"> </w:t>
      </w:r>
      <w:r w:rsidRPr="00433184">
        <w:rPr>
          <w:rFonts w:ascii="Tahoma" w:hAnsi="Tahoma" w:cs="Tahoma"/>
          <w:sz w:val="22"/>
        </w:rPr>
        <w:t>the</w:t>
      </w:r>
      <w:r w:rsidRPr="00433184">
        <w:rPr>
          <w:rFonts w:ascii="Tahoma" w:hAnsi="Tahoma" w:cs="Tahoma"/>
          <w:spacing w:val="-7"/>
          <w:sz w:val="22"/>
        </w:rPr>
        <w:t xml:space="preserve"> </w:t>
      </w:r>
      <w:r w:rsidRPr="00433184">
        <w:rPr>
          <w:rFonts w:ascii="Tahoma" w:hAnsi="Tahoma" w:cs="Tahoma"/>
          <w:sz w:val="22"/>
        </w:rPr>
        <w:t>space</w:t>
      </w:r>
      <w:r w:rsidRPr="00433184">
        <w:rPr>
          <w:rFonts w:ascii="Tahoma" w:hAnsi="Tahoma" w:cs="Tahoma"/>
          <w:spacing w:val="-8"/>
          <w:sz w:val="22"/>
        </w:rPr>
        <w:t xml:space="preserve"> </w:t>
      </w:r>
      <w:r w:rsidRPr="00433184">
        <w:rPr>
          <w:rFonts w:ascii="Tahoma" w:hAnsi="Tahoma" w:cs="Tahoma"/>
          <w:sz w:val="22"/>
        </w:rPr>
        <w:t>provided</w:t>
      </w:r>
      <w:r w:rsidRPr="00433184">
        <w:rPr>
          <w:rFonts w:ascii="Tahoma" w:hAnsi="Tahoma" w:cs="Tahoma"/>
          <w:spacing w:val="-7"/>
          <w:sz w:val="22"/>
        </w:rPr>
        <w:t xml:space="preserve"> </w:t>
      </w:r>
      <w:r w:rsidRPr="00433184">
        <w:rPr>
          <w:rFonts w:ascii="Tahoma" w:hAnsi="Tahoma" w:cs="Tahoma"/>
          <w:sz w:val="22"/>
        </w:rPr>
        <w:t xml:space="preserve">below at your earliest convenience so the project’s environmental documentation can be completed. </w:t>
      </w:r>
      <w:r w:rsidRPr="008A2211">
        <w:rPr>
          <w:rFonts w:ascii="Tahoma" w:hAnsi="Tahoma" w:cs="Tahoma"/>
          <w:sz w:val="22"/>
        </w:rPr>
        <w:t>Thank you for your time and cooperation on this matter. If you have questions and/or concerns, please feel free to contact me.</w:t>
      </w:r>
    </w:p>
    <w:p w14:paraId="2AECBA37" w14:textId="77777777" w:rsidR="00686FA4" w:rsidRDefault="00686FA4" w:rsidP="00686FA4">
      <w:pPr>
        <w:jc w:val="both"/>
        <w:rPr>
          <w:rFonts w:ascii="Tahoma" w:hAnsi="Tahoma" w:cs="Tahoma"/>
          <w:sz w:val="22"/>
        </w:rPr>
      </w:pPr>
    </w:p>
    <w:p w14:paraId="56B0A087" w14:textId="77777777" w:rsidR="008A2211" w:rsidRPr="008A2211" w:rsidRDefault="00686FA4" w:rsidP="00686FA4">
      <w:pPr>
        <w:jc w:val="both"/>
        <w:rPr>
          <w:rFonts w:ascii="Tahoma" w:hAnsi="Tahoma" w:cs="Tahoma"/>
          <w:sz w:val="22"/>
        </w:rPr>
      </w:pPr>
      <w:r>
        <w:rPr>
          <w:rFonts w:ascii="Tahoma" w:hAnsi="Tahoma" w:cs="Tahoma"/>
          <w:sz w:val="22"/>
        </w:rPr>
        <w:t>Sincerely,</w:t>
      </w:r>
    </w:p>
    <w:p w14:paraId="510B3EFF" w14:textId="77777777" w:rsidR="008A2211" w:rsidRDefault="008A2211" w:rsidP="00686FA4">
      <w:pPr>
        <w:jc w:val="both"/>
        <w:rPr>
          <w:rFonts w:ascii="Tahoma" w:hAnsi="Tahoma" w:cs="Tahoma"/>
          <w:sz w:val="22"/>
        </w:rPr>
      </w:pPr>
    </w:p>
    <w:p w14:paraId="377CA251" w14:textId="77777777" w:rsidR="00686FA4" w:rsidRDefault="00686FA4" w:rsidP="00686FA4">
      <w:pPr>
        <w:jc w:val="both"/>
        <w:rPr>
          <w:rFonts w:ascii="Tahoma" w:hAnsi="Tahoma" w:cs="Tahoma"/>
          <w:sz w:val="22"/>
        </w:rPr>
      </w:pPr>
    </w:p>
    <w:p w14:paraId="436BC38F" w14:textId="77777777" w:rsidR="00686FA4" w:rsidRPr="008A2211" w:rsidRDefault="00686FA4" w:rsidP="00686FA4">
      <w:pPr>
        <w:jc w:val="both"/>
        <w:rPr>
          <w:rFonts w:ascii="Tahoma" w:hAnsi="Tahoma" w:cs="Tahoma"/>
          <w:sz w:val="22"/>
        </w:rPr>
      </w:pPr>
    </w:p>
    <w:p w14:paraId="183A1F64" w14:textId="77777777" w:rsidR="00686FA4" w:rsidRPr="00686FA4" w:rsidRDefault="00686FA4" w:rsidP="00686FA4">
      <w:pPr>
        <w:outlineLvl w:val="0"/>
        <w:rPr>
          <w:rFonts w:ascii="Tahoma" w:hAnsi="Tahoma" w:cs="Tahoma"/>
          <w:sz w:val="22"/>
          <w:szCs w:val="22"/>
        </w:rPr>
      </w:pPr>
      <w:r w:rsidRPr="00686FA4">
        <w:rPr>
          <w:rFonts w:ascii="Tahoma" w:hAnsi="Tahoma" w:cs="Tahoma"/>
          <w:sz w:val="22"/>
          <w:szCs w:val="22"/>
        </w:rPr>
        <w:t>Name</w:t>
      </w:r>
    </w:p>
    <w:p w14:paraId="08D2FC06" w14:textId="77777777" w:rsidR="00686FA4" w:rsidRPr="00686FA4" w:rsidRDefault="00686FA4" w:rsidP="00686FA4">
      <w:pPr>
        <w:outlineLvl w:val="0"/>
        <w:rPr>
          <w:rFonts w:ascii="Tahoma" w:hAnsi="Tahoma" w:cs="Tahoma"/>
          <w:sz w:val="22"/>
          <w:szCs w:val="22"/>
        </w:rPr>
      </w:pPr>
      <w:r w:rsidRPr="00686FA4">
        <w:rPr>
          <w:rFonts w:ascii="Tahoma" w:hAnsi="Tahoma" w:cs="Tahoma"/>
          <w:sz w:val="22"/>
          <w:szCs w:val="22"/>
        </w:rPr>
        <w:t>Title</w:t>
      </w:r>
    </w:p>
    <w:p w14:paraId="211B2A9A" w14:textId="77777777" w:rsidR="00686FA4" w:rsidRPr="00686FA4" w:rsidRDefault="00686FA4" w:rsidP="00686FA4">
      <w:pPr>
        <w:rPr>
          <w:rFonts w:ascii="Tahoma" w:hAnsi="Tahoma" w:cs="Tahoma"/>
          <w:sz w:val="22"/>
          <w:szCs w:val="22"/>
        </w:rPr>
      </w:pPr>
      <w:r w:rsidRPr="00686FA4">
        <w:rPr>
          <w:rFonts w:ascii="Tahoma" w:hAnsi="Tahoma" w:cs="Tahoma"/>
          <w:sz w:val="22"/>
          <w:szCs w:val="22"/>
        </w:rPr>
        <w:t>605.773.####</w:t>
      </w:r>
    </w:p>
    <w:p w14:paraId="2A3E272B" w14:textId="77777777" w:rsidR="00686FA4" w:rsidRPr="00686FA4" w:rsidRDefault="00686FA4" w:rsidP="00686FA4">
      <w:pPr>
        <w:rPr>
          <w:rFonts w:ascii="Tahoma" w:hAnsi="Tahoma" w:cs="Tahoma"/>
          <w:spacing w:val="-2"/>
          <w:sz w:val="22"/>
          <w:szCs w:val="22"/>
        </w:rPr>
      </w:pPr>
      <w:r w:rsidRPr="00686FA4">
        <w:rPr>
          <w:rFonts w:ascii="Tahoma" w:hAnsi="Tahoma" w:cs="Tahoma"/>
          <w:spacing w:val="-2"/>
          <w:sz w:val="22"/>
          <w:szCs w:val="22"/>
        </w:rPr>
        <w:t>Email Address</w:t>
      </w:r>
    </w:p>
    <w:p w14:paraId="2D717291" w14:textId="77777777" w:rsidR="00686FA4" w:rsidRPr="00686FA4" w:rsidRDefault="00686FA4" w:rsidP="00686FA4">
      <w:pPr>
        <w:rPr>
          <w:rFonts w:ascii="Tahoma" w:hAnsi="Tahoma" w:cs="Tahoma"/>
          <w:spacing w:val="-2"/>
          <w:sz w:val="22"/>
          <w:szCs w:val="22"/>
        </w:rPr>
      </w:pPr>
    </w:p>
    <w:p w14:paraId="7444E543" w14:textId="77777777" w:rsidR="00686FA4" w:rsidRPr="00686FA4" w:rsidRDefault="00686FA4" w:rsidP="00686FA4">
      <w:pPr>
        <w:rPr>
          <w:rFonts w:ascii="Tahoma" w:hAnsi="Tahoma" w:cs="Tahoma"/>
          <w:sz w:val="22"/>
          <w:szCs w:val="22"/>
        </w:rPr>
      </w:pPr>
      <w:r w:rsidRPr="00686FA4">
        <w:rPr>
          <w:rFonts w:ascii="Tahoma" w:hAnsi="Tahoma" w:cs="Tahoma"/>
          <w:sz w:val="22"/>
          <w:szCs w:val="22"/>
        </w:rPr>
        <w:t>Attachments</w:t>
      </w:r>
    </w:p>
    <w:p w14:paraId="121C2B36" w14:textId="77777777" w:rsidR="008A2211" w:rsidRDefault="008A2211" w:rsidP="00686FA4">
      <w:pPr>
        <w:tabs>
          <w:tab w:val="left" w:pos="720"/>
          <w:tab w:val="center" w:pos="4680"/>
        </w:tabs>
        <w:suppressAutoHyphens/>
        <w:ind w:left="-90"/>
        <w:rPr>
          <w:rFonts w:ascii="Tahoma" w:hAnsi="Tahoma" w:cs="Tahoma"/>
        </w:rPr>
      </w:pPr>
    </w:p>
    <w:p w14:paraId="5DB2716F" w14:textId="77777777" w:rsidR="008A2211" w:rsidRPr="008A2211" w:rsidRDefault="008A2211" w:rsidP="00686FA4">
      <w:pPr>
        <w:tabs>
          <w:tab w:val="left" w:pos="720"/>
          <w:tab w:val="center" w:pos="4680"/>
        </w:tabs>
        <w:suppressAutoHyphens/>
        <w:ind w:left="-90"/>
        <w:rPr>
          <w:rFonts w:ascii="Tahoma" w:hAnsi="Tahoma" w:cs="Tahoma"/>
        </w:rPr>
      </w:pPr>
    </w:p>
    <w:p w14:paraId="21B69FB8" w14:textId="77777777" w:rsidR="008A2211" w:rsidRPr="008A2211" w:rsidRDefault="008A2211" w:rsidP="00686FA4">
      <w:pPr>
        <w:tabs>
          <w:tab w:val="left" w:pos="720"/>
          <w:tab w:val="center" w:pos="4680"/>
        </w:tabs>
        <w:suppressAutoHyphens/>
        <w:ind w:left="-90"/>
        <w:rPr>
          <w:rFonts w:ascii="Tahoma" w:hAnsi="Tahoma" w:cs="Tahoma"/>
        </w:rPr>
      </w:pPr>
    </w:p>
    <w:p w14:paraId="761A1B00" w14:textId="77777777" w:rsidR="008A2211" w:rsidRPr="008A2211" w:rsidRDefault="008A2211" w:rsidP="00686FA4">
      <w:pPr>
        <w:tabs>
          <w:tab w:val="left" w:pos="720"/>
          <w:tab w:val="center" w:pos="4680"/>
        </w:tabs>
        <w:suppressAutoHyphens/>
        <w:ind w:left="-90"/>
        <w:rPr>
          <w:rFonts w:ascii="Tahoma" w:hAnsi="Tahoma" w:cs="Tahoma"/>
          <w:sz w:val="21"/>
          <w:szCs w:val="21"/>
        </w:rPr>
        <w:sectPr w:rsidR="008A2211" w:rsidRPr="008A2211" w:rsidSect="00686FA4">
          <w:headerReference w:type="default" r:id="rId8"/>
          <w:pgSz w:w="12240" w:h="15840" w:code="1"/>
          <w:pgMar w:top="360" w:right="1530" w:bottom="630" w:left="900" w:header="720" w:footer="720" w:gutter="0"/>
          <w:cols w:space="720"/>
          <w:docGrid w:linePitch="272"/>
        </w:sectPr>
      </w:pPr>
    </w:p>
    <w:p w14:paraId="628AC1F0" w14:textId="77777777" w:rsidR="008A2211" w:rsidRPr="008A2211" w:rsidRDefault="008A2211" w:rsidP="00686FA4">
      <w:pPr>
        <w:pStyle w:val="BodyText"/>
        <w:spacing w:after="0"/>
        <w:ind w:left="-90"/>
        <w:rPr>
          <w:rFonts w:ascii="Tahoma" w:hAnsi="Tahoma" w:cs="Tahoma"/>
          <w:sz w:val="22"/>
        </w:rPr>
      </w:pPr>
      <w:r w:rsidRPr="008A2211">
        <w:rPr>
          <w:rFonts w:ascii="Tahoma" w:hAnsi="Tahoma" w:cs="Tahoma"/>
          <w:sz w:val="22"/>
        </w:rPr>
        <w:t>OWJ Concurrence:</w:t>
      </w:r>
    </w:p>
    <w:p w14:paraId="003F069B" w14:textId="77777777" w:rsidR="008A2211" w:rsidRPr="008A2211" w:rsidRDefault="008A2211" w:rsidP="00686FA4">
      <w:pPr>
        <w:pStyle w:val="BodyText"/>
        <w:spacing w:after="0"/>
        <w:ind w:left="-90"/>
        <w:rPr>
          <w:rFonts w:ascii="Tahoma" w:hAnsi="Tahoma" w:cs="Tahoma"/>
          <w:sz w:val="22"/>
        </w:rPr>
      </w:pPr>
    </w:p>
    <w:p w14:paraId="0CED29CD" w14:textId="77777777" w:rsidR="008A2211" w:rsidRPr="008A2211" w:rsidRDefault="008A2211" w:rsidP="00686FA4">
      <w:pPr>
        <w:pStyle w:val="BodyText"/>
        <w:spacing w:after="0"/>
        <w:ind w:left="-90"/>
        <w:rPr>
          <w:rFonts w:ascii="Tahoma" w:hAnsi="Tahoma" w:cs="Tahoma"/>
          <w:sz w:val="22"/>
        </w:rPr>
      </w:pPr>
    </w:p>
    <w:p w14:paraId="01694783" w14:textId="77777777" w:rsidR="008A2211" w:rsidRPr="008A2211" w:rsidRDefault="008A2211" w:rsidP="00686FA4">
      <w:pPr>
        <w:pStyle w:val="BodyText"/>
        <w:spacing w:after="0"/>
        <w:ind w:left="-90"/>
        <w:rPr>
          <w:rFonts w:ascii="Tahoma" w:hAnsi="Tahoma" w:cs="Tahoma"/>
        </w:rPr>
      </w:pPr>
      <w:r w:rsidRPr="008A2211">
        <w:rPr>
          <w:rFonts w:ascii="Tahoma" w:hAnsi="Tahoma" w:cs="Tahoma"/>
          <w:noProof/>
          <w:sz w:val="24"/>
        </w:rPr>
        <mc:AlternateContent>
          <mc:Choice Requires="wps">
            <w:drawing>
              <wp:anchor distT="0" distB="0" distL="0" distR="0" simplePos="0" relativeHeight="251659264" behindDoc="1" locked="0" layoutInCell="1" allowOverlap="1" wp14:anchorId="1214EFA2" wp14:editId="4839D80B">
                <wp:simplePos x="0" y="0"/>
                <wp:positionH relativeFrom="page">
                  <wp:posOffset>685800</wp:posOffset>
                </wp:positionH>
                <wp:positionV relativeFrom="paragraph">
                  <wp:posOffset>172720</wp:posOffset>
                </wp:positionV>
                <wp:extent cx="4243705" cy="0"/>
                <wp:effectExtent l="9525" t="10795" r="13970" b="825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3705" cy="0"/>
                        </a:xfrm>
                        <a:prstGeom prst="line">
                          <a:avLst/>
                        </a:prstGeom>
                        <a:noFill/>
                        <a:ln w="8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9511" id="Straight Connector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388.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JEHgIAADYEAAAOAAAAZHJzL2Uyb0RvYy54bWysU02P2yAQvVfqf0DcE9tZb5K14qwqO+ll&#10;242U7Q8ggG1UzCAgcaKq/71APpRtL1VVH/DAzDzevBkWz8deogM3VoAqcTZOMeKKAhOqLfG3t/Vo&#10;jpF1RDEiQfESn7jFz8uPHxaDLvgEOpCMG+RBlC0GXeLOOV0kiaUd74kdg+bKOxswPXF+a9qEGTJ4&#10;9F4mkzSdJgMYpg1Qbq0/rc9OvIz4TcOpe20ayx2SJfbcXFxNXHdhTZYLUrSG6E7QCw3yDyx6IpS/&#10;9AZVE0fQ3og/oHpBDVho3JhCn0DTCMpjDb6aLP2tmm1HNI+1eHGsvslk/x8s/XrYGCRYiWcYKdL7&#10;Fm2dIaLtHKpAKS8gGDQLOg3aFj68UhsTKqVHtdUvQL9bpKDqiGp55Pt20h4kCxnJu5Swsdrfthu+&#10;APMxZO8ginZsTB8gvRzoGHtzuvWGHx2i/jCf5A+z9BEjevUlpLgmamPdZw49CkaJpVBBNlKQw4t1&#10;gQgpriHhWMFaSBlbLxUaSjyfTecxwYIULDhDmDXtrpIGHUgYnvjFqrznPszAXrEI1nHCVhfbESHP&#10;tr9cqoDnS/F0LtZ5On48pU+r+Wqej/LJdDXK07oefVpX+Wi6zmaP9UNdVXX2M1DL8qITjHEV2F0n&#10;Ncv/bhIub+Y8Y7dZvcmQvEePenmy138kHXsZ2ncehB2w08Zce+yHMwZfHlKY/vu9t++f+/IXAAAA&#10;//8DAFBLAwQUAAYACAAAACEAbp8nE9wAAAAJAQAADwAAAGRycy9kb3ducmV2LnhtbEyPzU7DMBCE&#10;70i8g7VI3KiTIDVtiFMBEiBxoyB63cRLHOqfyHbT9O0x4lCOMzua/abezEaziXwYnBWQLzJgZDsn&#10;B9sL+Hh/ulkBCxGtRO0sCThRgE1zeVFjJd3RvtG0jT1LJTZUKEDFOFach06RwbBwI9l0+3LeYEzS&#10;91x6PKZyo3mRZUtucLDpg8KRHhV1++3BCJg+tT/t9s8uf1k/RGoVfs/5qxDXV/P9HbBIczyH4Rc/&#10;oUOTmFp3sDIwnXS2SluigKIsgKVAWS5vgbV/Bm9q/n9B8wMAAP//AwBQSwECLQAUAAYACAAAACEA&#10;toM4kv4AAADhAQAAEwAAAAAAAAAAAAAAAAAAAAAAW0NvbnRlbnRfVHlwZXNdLnhtbFBLAQItABQA&#10;BgAIAAAAIQA4/SH/1gAAAJQBAAALAAAAAAAAAAAAAAAAAC8BAABfcmVscy8ucmVsc1BLAQItABQA&#10;BgAIAAAAIQCn1RJEHgIAADYEAAAOAAAAAAAAAAAAAAAAAC4CAABkcnMvZTJvRG9jLnhtbFBLAQIt&#10;ABQABgAIAAAAIQBunycT3AAAAAkBAAAPAAAAAAAAAAAAAAAAAHgEAABkcnMvZG93bnJldi54bWxQ&#10;SwUGAAAAAAQABADzAAAAgQUAAAAA&#10;" strokeweight=".24356mm">
                <w10:wrap type="topAndBottom" anchorx="page"/>
              </v:line>
            </w:pict>
          </mc:Fallback>
        </mc:AlternateContent>
      </w:r>
      <w:r w:rsidRPr="008A2211">
        <w:rPr>
          <w:rFonts w:ascii="Tahoma" w:hAnsi="Tahoma" w:cs="Tahoma"/>
          <w:noProof/>
          <w:sz w:val="24"/>
        </w:rPr>
        <mc:AlternateContent>
          <mc:Choice Requires="wps">
            <w:drawing>
              <wp:anchor distT="0" distB="0" distL="0" distR="0" simplePos="0" relativeHeight="251660288" behindDoc="1" locked="0" layoutInCell="1" allowOverlap="1" wp14:anchorId="6E21EEB1" wp14:editId="26CEEE32">
                <wp:simplePos x="0" y="0"/>
                <wp:positionH relativeFrom="page">
                  <wp:posOffset>5434330</wp:posOffset>
                </wp:positionH>
                <wp:positionV relativeFrom="paragraph">
                  <wp:posOffset>172720</wp:posOffset>
                </wp:positionV>
                <wp:extent cx="1317625" cy="0"/>
                <wp:effectExtent l="5080" t="10795" r="10795" b="825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8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1ED8" id="Straight Connector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9pt,13.6pt" to="531.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PUHQIAADYEAAAOAAAAZHJzL2Uyb0RvYy54bWysU8GO2jAQvVfqP1i+QwibDWxEWFUJ9LLt&#10;IrH9AGM7xKpjW7YhoKr/3rEhiG0vVdUcnLFn5vnNm/Hi+dRJdOTWCa1KnI4nGHFFNRNqX+Jvb+vR&#10;HCPniWJEasVLfOYOPy8/flj0puBT3WrJuEUAolzRmxK33psiSRxteUfcWBuuwNlo2xEPW7tPmCU9&#10;oHcymU4medJry4zVlDsHp/XFiZcRv2k49a9N47hHssTAzcfVxnUX1mS5IMXeEtMKeqVB/oFFR4SC&#10;S29QNfEEHaz4A6oT1GqnGz+mukt00wjKYw1QTTr5rZptSwyPtYA4ztxkcv8Pln49biwSrMQ5Rop0&#10;0KKtt0TsW48qrRQIqC3Kg069cQWEV2pjQ6X0pLbmRdPvDildtUTteeT7djYAkoaM5F1K2DgDt+36&#10;L5pBDDl4HUU7NbYLkCAHOsXenG+94SePKBymD+ksnz5iRAdfQooh0VjnP3PdoWCUWAoVZCMFOb44&#10;H4iQYggJx0qvhZSx9VKhvsTzWT6PCU5LwYIzhDm731XSoiMJwxO/WBV47sOsPigWwVpO2OpqeyLk&#10;xYbLpQp4UArQuVqX6fjxNHlazVfzbJRN89Uom9T16NO6ykb5Op091g91VdXpz0AtzYpWMMZVYDdM&#10;apr93SRc38xlxm6zepMheY8e9QKywz+Sjr0M7bsMwk6z88YOPYbhjMHXhxSm/34P9v1zX/4CAAD/&#10;/wMAUEsDBBQABgAIAAAAIQCiEoKK3gAAAAoBAAAPAAAAZHJzL2Rvd25yZXYueG1sTI/NTsMwEITv&#10;SLyDtUjcqJNULSXEqQAJkHqjILhu4iUO9U9ku2n69rjiUI47O5r5plpPRrORfOidFZDPMmBkWyd7&#10;2wn4eH++WQELEa1E7SwJOFKAdX15UWEp3cG+0biNHUshNpQoQMU4lJyHVpHBMHMD2fT7dt5gTKfv&#10;uPR4SOFG8yLLltxgb1ODwoGeFLW77d4IGD+1P37tXlz+evcYqVH4M+UbIa6vpod7YJGmeDbDCT+h&#10;Q52YGre3MjAtYLVYJPQooLgtgJ0M2XI+B9b8Kbyu+P8J9S8AAAD//wMAUEsBAi0AFAAGAAgAAAAh&#10;ALaDOJL+AAAA4QEAABMAAAAAAAAAAAAAAAAAAAAAAFtDb250ZW50X1R5cGVzXS54bWxQSwECLQAU&#10;AAYACAAAACEAOP0h/9YAAACUAQAACwAAAAAAAAAAAAAAAAAvAQAAX3JlbHMvLnJlbHNQSwECLQAU&#10;AAYACAAAACEAp1Ez1B0CAAA2BAAADgAAAAAAAAAAAAAAAAAuAgAAZHJzL2Uyb0RvYy54bWxQSwEC&#10;LQAUAAYACAAAACEAohKCit4AAAAKAQAADwAAAAAAAAAAAAAAAAB3BAAAZHJzL2Rvd25yZXYueG1s&#10;UEsFBgAAAAAEAAQA8wAAAIIFAAAAAA==&#10;" strokeweight=".24356mm">
                <w10:wrap type="topAndBottom" anchorx="page"/>
              </v:line>
            </w:pict>
          </mc:Fallback>
        </mc:AlternateContent>
      </w:r>
    </w:p>
    <w:p w14:paraId="3EE92A9F" w14:textId="77777777" w:rsidR="005D6F25" w:rsidRPr="008A2211" w:rsidRDefault="008A2211" w:rsidP="00686FA4">
      <w:pPr>
        <w:pStyle w:val="BodyText"/>
        <w:tabs>
          <w:tab w:val="left" w:pos="8046"/>
        </w:tabs>
        <w:spacing w:after="0"/>
        <w:ind w:left="-90"/>
        <w:rPr>
          <w:rFonts w:ascii="Tahoma" w:hAnsi="Tahoma" w:cs="Tahoma"/>
          <w:sz w:val="22"/>
        </w:rPr>
      </w:pPr>
      <w:r w:rsidRPr="008A2211">
        <w:rPr>
          <w:rFonts w:ascii="Tahoma" w:hAnsi="Tahoma" w:cs="Tahoma"/>
          <w:sz w:val="22"/>
        </w:rPr>
        <w:t>Name</w:t>
      </w:r>
      <w:r w:rsidRPr="008A2211">
        <w:rPr>
          <w:rFonts w:ascii="Tahoma" w:hAnsi="Tahoma" w:cs="Tahoma"/>
          <w:sz w:val="22"/>
        </w:rPr>
        <w:tab/>
        <w:t>Date</w:t>
      </w:r>
    </w:p>
    <w:sectPr w:rsidR="005D6F25" w:rsidRPr="008A2211" w:rsidSect="00173BF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1170" w:bottom="432"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BDC9" w14:textId="77777777" w:rsidR="00096EFF" w:rsidRDefault="00096EFF">
      <w:r>
        <w:separator/>
      </w:r>
    </w:p>
  </w:endnote>
  <w:endnote w:type="continuationSeparator" w:id="0">
    <w:p w14:paraId="36455820" w14:textId="77777777" w:rsidR="00096EFF" w:rsidRDefault="0009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5A4C" w14:textId="77777777" w:rsidR="002731EA" w:rsidRDefault="00273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1B6D" w14:textId="77777777" w:rsidR="002731EA" w:rsidRDefault="00273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E921" w14:textId="77777777" w:rsidR="002731EA" w:rsidRDefault="0027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FFE0" w14:textId="77777777" w:rsidR="00096EFF" w:rsidRDefault="00096EFF">
      <w:r>
        <w:separator/>
      </w:r>
    </w:p>
  </w:footnote>
  <w:footnote w:type="continuationSeparator" w:id="0">
    <w:p w14:paraId="4EE4ECD3" w14:textId="77777777" w:rsidR="00096EFF" w:rsidRDefault="0009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41B3" w14:textId="77777777" w:rsidR="00686FA4" w:rsidRDefault="0068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EF8E" w14:textId="77777777" w:rsidR="002731EA" w:rsidRDefault="00273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D7E4" w14:textId="77777777" w:rsidR="002731EA" w:rsidRPr="002731EA" w:rsidRDefault="002731EA" w:rsidP="002731EA">
    <w:pPr>
      <w:ind w:left="3600" w:right="-720"/>
      <w:rPr>
        <w:rFonts w:ascii="Tahoma" w:hAnsi="Tahoma" w:cs="Tahoma"/>
      </w:rPr>
    </w:pPr>
    <w:r w:rsidRPr="002731EA">
      <w:rPr>
        <w:rFonts w:ascii="Tahoma" w:hAnsi="Tahoma" w:cs="Tahoma"/>
        <w:noProof/>
      </w:rPr>
      <w:drawing>
        <wp:anchor distT="0" distB="0" distL="114300" distR="114300" simplePos="0" relativeHeight="251659264" behindDoc="1" locked="0" layoutInCell="1" allowOverlap="1" wp14:anchorId="2B556F69" wp14:editId="079FC6AC">
          <wp:simplePos x="0" y="0"/>
          <wp:positionH relativeFrom="column">
            <wp:posOffset>-66675</wp:posOffset>
          </wp:positionH>
          <wp:positionV relativeFrom="paragraph">
            <wp:posOffset>-85725</wp:posOffset>
          </wp:positionV>
          <wp:extent cx="2114550" cy="137693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376931"/>
                  </a:xfrm>
                  <a:prstGeom prst="rect">
                    <a:avLst/>
                  </a:prstGeom>
                  <a:noFill/>
                  <a:ln>
                    <a:noFill/>
                  </a:ln>
                </pic:spPr>
              </pic:pic>
            </a:graphicData>
          </a:graphic>
        </wp:anchor>
      </w:drawing>
    </w:r>
    <w:r w:rsidRPr="002731EA">
      <w:rPr>
        <w:rFonts w:ascii="Tahoma" w:hAnsi="Tahoma" w:cs="Tahoma"/>
        <w:b/>
        <w:bCs/>
        <w:sz w:val="40"/>
        <w:szCs w:val="40"/>
      </w:rPr>
      <w:t>Department of Transportation</w:t>
    </w:r>
  </w:p>
  <w:p w14:paraId="487E24B0" w14:textId="77777777" w:rsidR="002731EA" w:rsidRPr="002731EA" w:rsidRDefault="002731EA" w:rsidP="002731EA">
    <w:pPr>
      <w:ind w:left="3600" w:right="-720"/>
      <w:rPr>
        <w:rFonts w:ascii="Tahoma" w:hAnsi="Tahoma" w:cs="Tahoma"/>
        <w:sz w:val="22"/>
      </w:rPr>
    </w:pPr>
    <w:r w:rsidRPr="002731EA">
      <w:rPr>
        <w:rFonts w:ascii="Tahoma" w:hAnsi="Tahoma" w:cs="Tahoma"/>
        <w:b/>
        <w:bCs/>
        <w:sz w:val="32"/>
        <w:szCs w:val="28"/>
      </w:rPr>
      <w:t>Environmental Office</w:t>
    </w:r>
  </w:p>
  <w:p w14:paraId="2A524C21" w14:textId="77777777" w:rsidR="002731EA" w:rsidRPr="002731EA" w:rsidRDefault="002731EA" w:rsidP="002731EA">
    <w:pPr>
      <w:ind w:left="3600" w:right="-720"/>
      <w:rPr>
        <w:rFonts w:ascii="Tahoma" w:hAnsi="Tahoma" w:cs="Tahoma"/>
        <w:b/>
        <w:sz w:val="22"/>
        <w:szCs w:val="22"/>
      </w:rPr>
    </w:pPr>
    <w:r w:rsidRPr="002731EA">
      <w:rPr>
        <w:rFonts w:ascii="Tahoma" w:hAnsi="Tahoma" w:cs="Tahoma"/>
        <w:b/>
        <w:bCs/>
        <w:sz w:val="22"/>
        <w:szCs w:val="22"/>
      </w:rPr>
      <w:t>700 E Broadway Avenue</w:t>
    </w:r>
  </w:p>
  <w:p w14:paraId="323F5FD0" w14:textId="77777777" w:rsidR="002731EA" w:rsidRPr="002731EA" w:rsidRDefault="002731EA" w:rsidP="002731EA">
    <w:pPr>
      <w:ind w:left="3600" w:right="-720"/>
      <w:rPr>
        <w:rFonts w:ascii="Tahoma" w:hAnsi="Tahoma" w:cs="Tahoma"/>
        <w:b/>
        <w:bCs/>
        <w:sz w:val="22"/>
        <w:szCs w:val="22"/>
      </w:rPr>
    </w:pPr>
    <w:smartTag w:uri="urn:schemas-microsoft-com:office:smarttags" w:element="place">
      <w:smartTag w:uri="urn:schemas-microsoft-com:office:smarttags" w:element="City">
        <w:r w:rsidRPr="002731EA">
          <w:rPr>
            <w:rFonts w:ascii="Tahoma" w:hAnsi="Tahoma" w:cs="Tahoma"/>
            <w:b/>
            <w:bCs/>
            <w:sz w:val="22"/>
            <w:szCs w:val="22"/>
          </w:rPr>
          <w:t>Pierre</w:t>
        </w:r>
      </w:smartTag>
      <w:r w:rsidRPr="002731EA">
        <w:rPr>
          <w:rFonts w:ascii="Tahoma" w:hAnsi="Tahoma" w:cs="Tahoma"/>
          <w:b/>
          <w:bCs/>
          <w:sz w:val="22"/>
          <w:szCs w:val="22"/>
        </w:rPr>
        <w:t xml:space="preserve">, </w:t>
      </w:r>
      <w:smartTag w:uri="urn:schemas-microsoft-com:office:smarttags" w:element="State">
        <w:r w:rsidRPr="002731EA">
          <w:rPr>
            <w:rFonts w:ascii="Tahoma" w:hAnsi="Tahoma" w:cs="Tahoma"/>
            <w:b/>
            <w:bCs/>
            <w:sz w:val="22"/>
            <w:szCs w:val="22"/>
          </w:rPr>
          <w:t xml:space="preserve">South </w:t>
        </w:r>
        <w:smartTag w:uri="urn:schemas-microsoft-com:office:smarttags" w:element="PersonName">
          <w:r w:rsidRPr="002731EA">
            <w:rPr>
              <w:rFonts w:ascii="Tahoma" w:hAnsi="Tahoma" w:cs="Tahoma"/>
              <w:b/>
              <w:bCs/>
              <w:sz w:val="22"/>
              <w:szCs w:val="22"/>
            </w:rPr>
            <w:t>Dakota</w:t>
          </w:r>
        </w:smartTag>
      </w:smartTag>
      <w:r w:rsidRPr="002731EA">
        <w:rPr>
          <w:rFonts w:ascii="Tahoma" w:hAnsi="Tahoma" w:cs="Tahoma"/>
          <w:b/>
          <w:bCs/>
          <w:sz w:val="22"/>
          <w:szCs w:val="22"/>
        </w:rPr>
        <w:t xml:space="preserve"> </w:t>
      </w:r>
      <w:smartTag w:uri="urn:schemas-microsoft-com:office:smarttags" w:element="PostalCode">
        <w:r w:rsidRPr="002731EA">
          <w:rPr>
            <w:rFonts w:ascii="Tahoma" w:hAnsi="Tahoma" w:cs="Tahoma"/>
            <w:b/>
            <w:bCs/>
            <w:sz w:val="22"/>
            <w:szCs w:val="22"/>
          </w:rPr>
          <w:t>57501-2586</w:t>
        </w:r>
      </w:smartTag>
    </w:smartTag>
  </w:p>
  <w:p w14:paraId="444B6F87" w14:textId="77777777" w:rsidR="002731EA" w:rsidRPr="002731EA" w:rsidRDefault="002731EA" w:rsidP="002731EA">
    <w:pPr>
      <w:ind w:left="3600" w:right="-720"/>
      <w:rPr>
        <w:rFonts w:ascii="Tahoma" w:hAnsi="Tahoma" w:cs="Tahoma"/>
        <w:b/>
        <w:bCs/>
        <w:sz w:val="22"/>
        <w:szCs w:val="22"/>
      </w:rPr>
    </w:pPr>
    <w:r w:rsidRPr="002731EA">
      <w:rPr>
        <w:rFonts w:ascii="Tahoma" w:hAnsi="Tahoma" w:cs="Tahoma"/>
        <w:b/>
        <w:bCs/>
        <w:sz w:val="22"/>
        <w:szCs w:val="22"/>
      </w:rPr>
      <w:t>605/773-4336</w:t>
    </w:r>
  </w:p>
  <w:p w14:paraId="1D025407" w14:textId="77777777" w:rsidR="00454420" w:rsidRDefault="00454420" w:rsidP="002731EA">
    <w:pPr>
      <w:pStyle w:val="Header"/>
      <w:ind w:left="9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E463" w14:textId="77777777" w:rsidR="002731EA" w:rsidRDefault="00273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E4F"/>
    <w:multiLevelType w:val="hybridMultilevel"/>
    <w:tmpl w:val="7996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76802"/>
    <w:multiLevelType w:val="hybridMultilevel"/>
    <w:tmpl w:val="D85A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45C4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0C11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E61615A"/>
    <w:multiLevelType w:val="hybridMultilevel"/>
    <w:tmpl w:val="3052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73BF4"/>
    <w:multiLevelType w:val="hybridMultilevel"/>
    <w:tmpl w:val="AB1489AC"/>
    <w:lvl w:ilvl="0" w:tplc="A1385314">
      <w:start w:val="1"/>
      <w:numFmt w:val="decimal"/>
      <w:lvlText w:val="(%1)"/>
      <w:lvlJc w:val="left"/>
      <w:pPr>
        <w:ind w:left="720" w:hanging="360"/>
      </w:pPr>
      <w:rPr>
        <w:rFonts w:eastAsia="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A18E6"/>
    <w:multiLevelType w:val="hybridMultilevel"/>
    <w:tmpl w:val="3F74B722"/>
    <w:lvl w:ilvl="0" w:tplc="3CA847B4">
      <w:start w:val="1"/>
      <w:numFmt w:val="decimal"/>
      <w:lvlText w:val="%1"/>
      <w:lvlJc w:val="left"/>
      <w:pPr>
        <w:ind w:left="667" w:hanging="360"/>
      </w:pPr>
      <w:rPr>
        <w:rFonts w:hint="default"/>
        <w:w w:val="99"/>
      </w:rPr>
    </w:lvl>
    <w:lvl w:ilvl="1" w:tplc="36C237F0">
      <w:numFmt w:val="bullet"/>
      <w:lvlText w:val="•"/>
      <w:lvlJc w:val="left"/>
      <w:pPr>
        <w:ind w:left="1554" w:hanging="360"/>
      </w:pPr>
    </w:lvl>
    <w:lvl w:ilvl="2" w:tplc="8556ADCE">
      <w:numFmt w:val="bullet"/>
      <w:lvlText w:val="•"/>
      <w:lvlJc w:val="left"/>
      <w:pPr>
        <w:ind w:left="2448" w:hanging="360"/>
      </w:pPr>
    </w:lvl>
    <w:lvl w:ilvl="3" w:tplc="60529538">
      <w:numFmt w:val="bullet"/>
      <w:lvlText w:val="•"/>
      <w:lvlJc w:val="left"/>
      <w:pPr>
        <w:ind w:left="3342" w:hanging="360"/>
      </w:pPr>
    </w:lvl>
    <w:lvl w:ilvl="4" w:tplc="FDDA5836">
      <w:numFmt w:val="bullet"/>
      <w:lvlText w:val="•"/>
      <w:lvlJc w:val="left"/>
      <w:pPr>
        <w:ind w:left="4236" w:hanging="360"/>
      </w:pPr>
    </w:lvl>
    <w:lvl w:ilvl="5" w:tplc="8F60F592">
      <w:numFmt w:val="bullet"/>
      <w:lvlText w:val="•"/>
      <w:lvlJc w:val="left"/>
      <w:pPr>
        <w:ind w:left="5130" w:hanging="360"/>
      </w:pPr>
    </w:lvl>
    <w:lvl w:ilvl="6" w:tplc="8F52BFEA">
      <w:numFmt w:val="bullet"/>
      <w:lvlText w:val="•"/>
      <w:lvlJc w:val="left"/>
      <w:pPr>
        <w:ind w:left="6024" w:hanging="360"/>
      </w:pPr>
    </w:lvl>
    <w:lvl w:ilvl="7" w:tplc="22B267E8">
      <w:numFmt w:val="bullet"/>
      <w:lvlText w:val="•"/>
      <w:lvlJc w:val="left"/>
      <w:pPr>
        <w:ind w:left="6918" w:hanging="360"/>
      </w:pPr>
    </w:lvl>
    <w:lvl w:ilvl="8" w:tplc="A13049E8">
      <w:numFmt w:val="bullet"/>
      <w:lvlText w:val="•"/>
      <w:lvlJc w:val="left"/>
      <w:pPr>
        <w:ind w:left="7812" w:hanging="36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56"/>
    <w:rsid w:val="00013FC5"/>
    <w:rsid w:val="000156BB"/>
    <w:rsid w:val="00023E7E"/>
    <w:rsid w:val="00041924"/>
    <w:rsid w:val="00047DDA"/>
    <w:rsid w:val="00077423"/>
    <w:rsid w:val="00096EFF"/>
    <w:rsid w:val="000E3417"/>
    <w:rsid w:val="00104945"/>
    <w:rsid w:val="00142AE0"/>
    <w:rsid w:val="00161FDA"/>
    <w:rsid w:val="00162B94"/>
    <w:rsid w:val="0016536B"/>
    <w:rsid w:val="00173BF7"/>
    <w:rsid w:val="001769B8"/>
    <w:rsid w:val="001E0AE9"/>
    <w:rsid w:val="001F788D"/>
    <w:rsid w:val="00212E78"/>
    <w:rsid w:val="00213C74"/>
    <w:rsid w:val="002174D0"/>
    <w:rsid w:val="00262A83"/>
    <w:rsid w:val="002731EA"/>
    <w:rsid w:val="00292CBF"/>
    <w:rsid w:val="002964BC"/>
    <w:rsid w:val="002C1034"/>
    <w:rsid w:val="003416C1"/>
    <w:rsid w:val="003A01CB"/>
    <w:rsid w:val="003A4014"/>
    <w:rsid w:val="003C16BA"/>
    <w:rsid w:val="003E5496"/>
    <w:rsid w:val="003F2C25"/>
    <w:rsid w:val="003F7DCC"/>
    <w:rsid w:val="00426549"/>
    <w:rsid w:val="00433184"/>
    <w:rsid w:val="004449D3"/>
    <w:rsid w:val="00454420"/>
    <w:rsid w:val="00460D46"/>
    <w:rsid w:val="00464C64"/>
    <w:rsid w:val="004778DF"/>
    <w:rsid w:val="00485172"/>
    <w:rsid w:val="00490FAF"/>
    <w:rsid w:val="0049704B"/>
    <w:rsid w:val="004970F2"/>
    <w:rsid w:val="004C4356"/>
    <w:rsid w:val="004E406B"/>
    <w:rsid w:val="00537568"/>
    <w:rsid w:val="005D6F25"/>
    <w:rsid w:val="00606CD2"/>
    <w:rsid w:val="006249A7"/>
    <w:rsid w:val="006403A9"/>
    <w:rsid w:val="006460DC"/>
    <w:rsid w:val="00650EC1"/>
    <w:rsid w:val="00661952"/>
    <w:rsid w:val="00686FA4"/>
    <w:rsid w:val="006C2069"/>
    <w:rsid w:val="006D77DD"/>
    <w:rsid w:val="00716972"/>
    <w:rsid w:val="00761FDF"/>
    <w:rsid w:val="007811A5"/>
    <w:rsid w:val="00786527"/>
    <w:rsid w:val="007876F5"/>
    <w:rsid w:val="007A0046"/>
    <w:rsid w:val="007B3E8D"/>
    <w:rsid w:val="007D21A8"/>
    <w:rsid w:val="007E3774"/>
    <w:rsid w:val="00811BB2"/>
    <w:rsid w:val="00857045"/>
    <w:rsid w:val="008600C3"/>
    <w:rsid w:val="00876FFA"/>
    <w:rsid w:val="008A2211"/>
    <w:rsid w:val="008C67FE"/>
    <w:rsid w:val="00971D64"/>
    <w:rsid w:val="009A72F2"/>
    <w:rsid w:val="009B28F1"/>
    <w:rsid w:val="009B4B68"/>
    <w:rsid w:val="009E29E8"/>
    <w:rsid w:val="009F188D"/>
    <w:rsid w:val="00A158AC"/>
    <w:rsid w:val="00A15E9F"/>
    <w:rsid w:val="00A30F65"/>
    <w:rsid w:val="00A31A81"/>
    <w:rsid w:val="00A41E14"/>
    <w:rsid w:val="00A43157"/>
    <w:rsid w:val="00A624A9"/>
    <w:rsid w:val="00A77214"/>
    <w:rsid w:val="00A80654"/>
    <w:rsid w:val="00A849AE"/>
    <w:rsid w:val="00AB2A19"/>
    <w:rsid w:val="00B21549"/>
    <w:rsid w:val="00B36ECE"/>
    <w:rsid w:val="00B62540"/>
    <w:rsid w:val="00B66FA5"/>
    <w:rsid w:val="00B75A6B"/>
    <w:rsid w:val="00B93C46"/>
    <w:rsid w:val="00B953EB"/>
    <w:rsid w:val="00BC3B9E"/>
    <w:rsid w:val="00BD5F2F"/>
    <w:rsid w:val="00C001E0"/>
    <w:rsid w:val="00C04609"/>
    <w:rsid w:val="00C048C4"/>
    <w:rsid w:val="00C2022D"/>
    <w:rsid w:val="00C35D20"/>
    <w:rsid w:val="00C73730"/>
    <w:rsid w:val="00C8161B"/>
    <w:rsid w:val="00C957BA"/>
    <w:rsid w:val="00CC115D"/>
    <w:rsid w:val="00CE1517"/>
    <w:rsid w:val="00D24A10"/>
    <w:rsid w:val="00D51143"/>
    <w:rsid w:val="00D75C2B"/>
    <w:rsid w:val="00DA695D"/>
    <w:rsid w:val="00DD426C"/>
    <w:rsid w:val="00DD5795"/>
    <w:rsid w:val="00DE0198"/>
    <w:rsid w:val="00DE4480"/>
    <w:rsid w:val="00DF0976"/>
    <w:rsid w:val="00DF525F"/>
    <w:rsid w:val="00E03504"/>
    <w:rsid w:val="00E27218"/>
    <w:rsid w:val="00E84330"/>
    <w:rsid w:val="00EA2030"/>
    <w:rsid w:val="00EA61E6"/>
    <w:rsid w:val="00EB3A9C"/>
    <w:rsid w:val="00EC5B2A"/>
    <w:rsid w:val="00ED69E9"/>
    <w:rsid w:val="00ED7296"/>
    <w:rsid w:val="00ED73DB"/>
    <w:rsid w:val="00EE3C4E"/>
    <w:rsid w:val="00EF0B85"/>
    <w:rsid w:val="00F23596"/>
    <w:rsid w:val="00F53BCD"/>
    <w:rsid w:val="00F7111D"/>
    <w:rsid w:val="00F878ED"/>
    <w:rsid w:val="00FD03DD"/>
    <w:rsid w:val="00FE6E50"/>
    <w:rsid w:val="00FF0480"/>
    <w:rsid w:val="00FF0FE2"/>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hapeDefaults>
    <o:shapedefaults v:ext="edit" spidmax="8193"/>
    <o:shapelayout v:ext="edit">
      <o:idmap v:ext="edit" data="1"/>
    </o:shapelayout>
  </w:shapeDefaults>
  <w:decimalSymbol w:val="."/>
  <w:listSeparator w:val=","/>
  <w14:docId w14:val="576F14CF"/>
  <w15:docId w15:val="{C448BF60-EACC-4080-A194-4BAB4F13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i/>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styleId="LineNumber">
    <w:name w:val="line number"/>
    <w:rPr>
      <w:rFonts w:ascii="Arial" w:hAnsi="Arial"/>
      <w:sz w:val="18"/>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rPr>
  </w:style>
  <w:style w:type="paragraph" w:customStyle="1" w:styleId="SignatureCompanyName">
    <w:name w:val="Signature Company Name"/>
    <w:basedOn w:val="Signature"/>
    <w:next w:val="SignatureName"/>
    <w:pPr>
      <w:keepLines/>
      <w:spacing w:after="160"/>
    </w:pPr>
    <w:rPr>
      <w:b/>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link w:val="HeaderChar"/>
    <w:uiPriority w:val="99"/>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pPr>
      <w:ind w:left="2160"/>
    </w:pPr>
  </w:style>
  <w:style w:type="character" w:customStyle="1" w:styleId="Lead-inEmphasis">
    <w:name w:val="Lead-in Emphasis"/>
    <w:rPr>
      <w:b/>
      <w:i/>
    </w:rPr>
  </w:style>
  <w:style w:type="paragraph" w:customStyle="1" w:styleId="ListLast">
    <w:name w:val="List Last"/>
    <w:basedOn w:val="List"/>
    <w:next w:val="BodyText"/>
    <w:pPr>
      <w:spacing w:after="24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Signature">
    <w:name w:val="Signature"/>
    <w:basedOn w:val="BodyText"/>
    <w:pPr>
      <w:keepNext/>
      <w:spacing w:after="0"/>
    </w:pPr>
  </w:style>
  <w:style w:type="paragraph" w:styleId="ListContinue">
    <w:name w:val="List Continue"/>
    <w:basedOn w:val="List"/>
    <w:pPr>
      <w:tabs>
        <w:tab w:val="clear" w:pos="720"/>
      </w:tabs>
      <w:spacing w:after="16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1080"/>
    </w:pPr>
  </w:style>
  <w:style w:type="paragraph" w:styleId="ListNumber5">
    <w:name w:val="List Number 5"/>
    <w:basedOn w:val="ListNumber"/>
    <w:pPr>
      <w:ind w:left="216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Continue2">
    <w:name w:val="List Continue 2"/>
    <w:basedOn w:val="ListContinue"/>
    <w:pPr>
      <w:ind w:left="1080"/>
    </w:pPr>
  </w:style>
  <w:style w:type="paragraph" w:styleId="Closing">
    <w:name w:val="Closing"/>
    <w:basedOn w:val="BodyText"/>
    <w:pPr>
      <w:keepNex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style>
  <w:style w:type="character" w:styleId="Emphasis">
    <w:name w:val="Emphasis"/>
    <w:qFormat/>
    <w:rPr>
      <w:i/>
    </w:rPr>
  </w:style>
  <w:style w:type="paragraph" w:customStyle="1" w:styleId="Address">
    <w:name w:val="Address"/>
    <w:basedOn w:val="BodyText"/>
    <w:pPr>
      <w:keepLines/>
      <w:spacing w:after="0"/>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cList">
    <w:name w:val="Cc List"/>
    <w:basedOn w:val="Normal"/>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sz w:val="22"/>
    </w:rPr>
  </w:style>
  <w:style w:type="paragraph" w:styleId="BodyText3">
    <w:name w:val="Body Text 3"/>
    <w:basedOn w:val="Normal"/>
    <w:rPr>
      <w:rFonts w:ascii="Arial" w:hAnsi="Arial"/>
      <w:sz w:val="24"/>
    </w:rPr>
  </w:style>
  <w:style w:type="table" w:styleId="TableGrid">
    <w:name w:val="Table Grid"/>
    <w:basedOn w:val="TableNormal"/>
    <w:uiPriority w:val="39"/>
    <w:rsid w:val="00DE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3E8D"/>
    <w:rPr>
      <w:color w:val="0000FF"/>
      <w:u w:val="single"/>
    </w:rPr>
  </w:style>
  <w:style w:type="character" w:styleId="FollowedHyperlink">
    <w:name w:val="FollowedHyperlink"/>
    <w:rsid w:val="00077423"/>
    <w:rPr>
      <w:color w:val="800080"/>
      <w:u w:val="single"/>
    </w:rPr>
  </w:style>
  <w:style w:type="paragraph" w:styleId="BalloonText">
    <w:name w:val="Balloon Text"/>
    <w:basedOn w:val="Normal"/>
    <w:link w:val="BalloonTextChar"/>
    <w:uiPriority w:val="99"/>
    <w:semiHidden/>
    <w:unhideWhenUsed/>
    <w:rsid w:val="00B953EB"/>
    <w:rPr>
      <w:rFonts w:ascii="Tahoma" w:hAnsi="Tahoma" w:cs="Tahoma"/>
      <w:sz w:val="16"/>
      <w:szCs w:val="16"/>
    </w:rPr>
  </w:style>
  <w:style w:type="character" w:customStyle="1" w:styleId="BalloonTextChar">
    <w:name w:val="Balloon Text Char"/>
    <w:basedOn w:val="DefaultParagraphFont"/>
    <w:link w:val="BalloonText"/>
    <w:uiPriority w:val="99"/>
    <w:semiHidden/>
    <w:rsid w:val="00B953EB"/>
    <w:rPr>
      <w:rFonts w:ascii="Tahoma" w:hAnsi="Tahoma" w:cs="Tahoma"/>
      <w:sz w:val="16"/>
      <w:szCs w:val="16"/>
    </w:rPr>
  </w:style>
  <w:style w:type="paragraph" w:styleId="ListParagraph">
    <w:name w:val="List Paragraph"/>
    <w:basedOn w:val="Normal"/>
    <w:uiPriority w:val="1"/>
    <w:qFormat/>
    <w:rsid w:val="00AB2A19"/>
    <w:pPr>
      <w:widowControl w:val="0"/>
      <w:autoSpaceDE w:val="0"/>
      <w:autoSpaceDN w:val="0"/>
      <w:spacing w:before="120"/>
      <w:ind w:left="667" w:right="118" w:hanging="360"/>
      <w:jc w:val="both"/>
    </w:pPr>
    <w:rPr>
      <w:rFonts w:ascii="Trebuchet MS" w:eastAsia="Trebuchet MS" w:hAnsi="Trebuchet MS" w:cs="Trebuchet MS"/>
      <w:sz w:val="22"/>
      <w:szCs w:val="22"/>
    </w:rPr>
  </w:style>
  <w:style w:type="character" w:customStyle="1" w:styleId="FooterChar">
    <w:name w:val="Footer Char"/>
    <w:basedOn w:val="DefaultParagraphFont"/>
    <w:link w:val="Footer"/>
    <w:uiPriority w:val="99"/>
    <w:rsid w:val="00E84330"/>
  </w:style>
  <w:style w:type="character" w:customStyle="1" w:styleId="HeaderChar">
    <w:name w:val="Header Char"/>
    <w:basedOn w:val="DefaultParagraphFont"/>
    <w:link w:val="Header"/>
    <w:uiPriority w:val="99"/>
    <w:rsid w:val="00A6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5378">
      <w:bodyDiv w:val="1"/>
      <w:marLeft w:val="0"/>
      <w:marRight w:val="0"/>
      <w:marTop w:val="0"/>
      <w:marBottom w:val="0"/>
      <w:divBdr>
        <w:top w:val="none" w:sz="0" w:space="0" w:color="auto"/>
        <w:left w:val="none" w:sz="0" w:space="0" w:color="auto"/>
        <w:bottom w:val="none" w:sz="0" w:space="0" w:color="auto"/>
        <w:right w:val="none" w:sz="0" w:space="0" w:color="auto"/>
      </w:divBdr>
    </w:div>
    <w:div w:id="56443727">
      <w:bodyDiv w:val="1"/>
      <w:marLeft w:val="0"/>
      <w:marRight w:val="0"/>
      <w:marTop w:val="0"/>
      <w:marBottom w:val="0"/>
      <w:divBdr>
        <w:top w:val="none" w:sz="0" w:space="0" w:color="auto"/>
        <w:left w:val="none" w:sz="0" w:space="0" w:color="auto"/>
        <w:bottom w:val="none" w:sz="0" w:space="0" w:color="auto"/>
        <w:right w:val="none" w:sz="0" w:space="0" w:color="auto"/>
      </w:divBdr>
    </w:div>
    <w:div w:id="898177180">
      <w:bodyDiv w:val="1"/>
      <w:marLeft w:val="0"/>
      <w:marRight w:val="0"/>
      <w:marTop w:val="0"/>
      <w:marBottom w:val="0"/>
      <w:divBdr>
        <w:top w:val="none" w:sz="0" w:space="0" w:color="auto"/>
        <w:left w:val="none" w:sz="0" w:space="0" w:color="auto"/>
        <w:bottom w:val="none" w:sz="0" w:space="0" w:color="auto"/>
        <w:right w:val="none" w:sz="0" w:space="0" w:color="auto"/>
      </w:divBdr>
    </w:div>
    <w:div w:id="11196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Butte County  PCEMS 5999</vt:lpstr>
    </vt:vector>
  </TitlesOfParts>
  <Company>State of South Dakota</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County  PCEMS 5999</dc:title>
  <dc:creator>South Dakota;tom.lehmkuhl@state.sd.us</dc:creator>
  <cp:lastModifiedBy>Kramer, Andrea</cp:lastModifiedBy>
  <cp:revision>3</cp:revision>
  <cp:lastPrinted>2008-10-21T17:33:00Z</cp:lastPrinted>
  <dcterms:created xsi:type="dcterms:W3CDTF">2020-09-08T16:26:00Z</dcterms:created>
  <dcterms:modified xsi:type="dcterms:W3CDTF">2021-05-27T14:05:00Z</dcterms:modified>
</cp:coreProperties>
</file>