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701" w:rsidRPr="00B70701" w:rsidRDefault="00B70701" w:rsidP="00B70701">
      <w:pPr>
        <w:spacing w:after="0" w:line="240" w:lineRule="auto"/>
        <w:jc w:val="center"/>
        <w:rPr>
          <w:rFonts w:ascii="Arial" w:eastAsia="Times New Roman" w:hAnsi="Arial" w:cs="Times New Roman"/>
          <w:b/>
          <w:sz w:val="28"/>
          <w:szCs w:val="28"/>
        </w:rPr>
      </w:pPr>
      <w:bookmarkStart w:id="0" w:name="_GoBack"/>
      <w:bookmarkEnd w:id="0"/>
      <w:r w:rsidRPr="00B70701">
        <w:rPr>
          <w:rFonts w:ascii="Arial" w:eastAsia="Times New Roman" w:hAnsi="Arial" w:cs="Times New Roman"/>
          <w:b/>
          <w:sz w:val="28"/>
          <w:szCs w:val="28"/>
        </w:rPr>
        <w:t>AUTHORIZATION FORM FOR PRECONSTRUCTION MEETING</w:t>
      </w:r>
    </w:p>
    <w:p w:rsidR="00B70701" w:rsidRPr="00B70701" w:rsidRDefault="00B70701" w:rsidP="00B70701">
      <w:pPr>
        <w:spacing w:after="0" w:line="240" w:lineRule="auto"/>
        <w:jc w:val="center"/>
        <w:rPr>
          <w:rFonts w:ascii="Arial" w:eastAsia="Times New Roman" w:hAnsi="Arial" w:cs="Times New Roman"/>
          <w:b/>
          <w:sz w:val="36"/>
          <w:szCs w:val="36"/>
        </w:rPr>
      </w:pPr>
    </w:p>
    <w:p w:rsidR="00B70701" w:rsidRPr="00B70701" w:rsidRDefault="00B70701" w:rsidP="003A52C6">
      <w:pPr>
        <w:spacing w:after="0" w:line="240" w:lineRule="auto"/>
        <w:rPr>
          <w:rFonts w:ascii="Arial" w:eastAsia="Times New Roman" w:hAnsi="Arial" w:cs="Times New Roman"/>
          <w:color w:val="FF0000"/>
        </w:rPr>
      </w:pPr>
      <w:r w:rsidRPr="00B70701">
        <w:rPr>
          <w:rFonts w:ascii="Arial" w:eastAsia="Times New Roman" w:hAnsi="Arial" w:cs="Times New Roman"/>
          <w:color w:val="FF0000"/>
        </w:rPr>
        <w:t xml:space="preserve">This form is to be reviewed and completed by the prime contractor. The preconstruction meeting will not be scheduled until this completed form is returned to South Dakota DOT’s Area Office. </w:t>
      </w:r>
    </w:p>
    <w:p w:rsidR="00B70701" w:rsidRPr="00B70701" w:rsidRDefault="00B70701" w:rsidP="00B70701">
      <w:pPr>
        <w:spacing w:after="0" w:line="240" w:lineRule="auto"/>
        <w:jc w:val="center"/>
        <w:rPr>
          <w:rFonts w:ascii="Arial" w:eastAsia="Times New Roman" w:hAnsi="Arial" w:cs="Times New Roman"/>
          <w:b/>
          <w:sz w:val="36"/>
          <w:szCs w:val="36"/>
        </w:rPr>
      </w:pPr>
    </w:p>
    <w:p w:rsidR="00B70701" w:rsidRPr="00B70701" w:rsidRDefault="00B70701" w:rsidP="00B70701">
      <w:pPr>
        <w:tabs>
          <w:tab w:val="left" w:pos="-1440"/>
          <w:tab w:val="left" w:pos="2700"/>
        </w:tabs>
        <w:suppressAutoHyphens/>
        <w:spacing w:line="240" w:lineRule="auto"/>
        <w:ind w:left="2610" w:hanging="2610"/>
        <w:rPr>
          <w:rFonts w:ascii="Arial" w:eastAsia="Times New Roman" w:hAnsi="Arial" w:cs="Times New Roman"/>
          <w:sz w:val="20"/>
          <w:szCs w:val="20"/>
        </w:rPr>
      </w:pPr>
      <w:r w:rsidRPr="00B70701">
        <w:rPr>
          <w:rFonts w:ascii="Arial" w:eastAsia="Times New Roman" w:hAnsi="Arial" w:cs="Times New Roman"/>
          <w:b/>
          <w:sz w:val="20"/>
          <w:szCs w:val="20"/>
        </w:rPr>
        <w:t>DOT Area Office &amp; Address:</w:t>
      </w:r>
      <w:r w:rsidRPr="00B70701">
        <w:rPr>
          <w:rFonts w:ascii="Arial" w:eastAsia="Times New Roman" w:hAnsi="Arial" w:cs="Times New Roman"/>
          <w:sz w:val="20"/>
          <w:szCs w:val="20"/>
        </w:rPr>
        <w:t xml:space="preserve"> ___________________________________________________________ </w:t>
      </w:r>
    </w:p>
    <w:p w:rsidR="00B70701" w:rsidRPr="00B70701" w:rsidRDefault="00B70701" w:rsidP="00B70701">
      <w:pPr>
        <w:tabs>
          <w:tab w:val="left" w:pos="-1440"/>
          <w:tab w:val="left" w:pos="0"/>
        </w:tabs>
        <w:suppressAutoHyphens/>
        <w:spacing w:after="0" w:line="240" w:lineRule="auto"/>
        <w:rPr>
          <w:rFonts w:ascii="Arial" w:eastAsia="Times New Roman" w:hAnsi="Arial" w:cs="Times New Roman"/>
          <w:b/>
          <w:sz w:val="20"/>
          <w:szCs w:val="20"/>
        </w:rPr>
      </w:pPr>
      <w:r w:rsidRPr="00B70701">
        <w:rPr>
          <w:rFonts w:ascii="Arial" w:eastAsia="Times New Roman" w:hAnsi="Arial" w:cs="Times New Roman"/>
          <w:sz w:val="20"/>
          <w:szCs w:val="20"/>
        </w:rPr>
        <w:t>____________________________________________________________________________________</w:t>
      </w:r>
    </w:p>
    <w:p w:rsidR="00B70701" w:rsidRPr="00B70701" w:rsidRDefault="00B70701" w:rsidP="00B70701">
      <w:pPr>
        <w:tabs>
          <w:tab w:val="left" w:pos="-1440"/>
          <w:tab w:val="left" w:pos="0"/>
        </w:tabs>
        <w:suppressAutoHyphens/>
        <w:spacing w:after="0" w:line="240" w:lineRule="auto"/>
        <w:rPr>
          <w:rFonts w:ascii="Arial" w:eastAsia="Times New Roman" w:hAnsi="Arial" w:cs="Times New Roman"/>
          <w:b/>
          <w:sz w:val="20"/>
          <w:szCs w:val="20"/>
        </w:rPr>
      </w:pPr>
    </w:p>
    <w:p w:rsidR="00B70701" w:rsidRPr="00B70701" w:rsidRDefault="00B70701" w:rsidP="00B70701">
      <w:pPr>
        <w:tabs>
          <w:tab w:val="left" w:pos="-1440"/>
          <w:tab w:val="left" w:pos="0"/>
        </w:tabs>
        <w:suppressAutoHyphens/>
        <w:spacing w:after="0" w:line="240" w:lineRule="auto"/>
        <w:rPr>
          <w:rFonts w:ascii="Arial" w:eastAsia="Times New Roman" w:hAnsi="Arial" w:cs="Times New Roman"/>
          <w:sz w:val="20"/>
          <w:szCs w:val="20"/>
        </w:rPr>
      </w:pPr>
      <w:r w:rsidRPr="00B70701">
        <w:rPr>
          <w:rFonts w:ascii="Arial" w:eastAsia="Times New Roman" w:hAnsi="Arial" w:cs="Times New Roman"/>
          <w:b/>
          <w:sz w:val="20"/>
          <w:szCs w:val="20"/>
        </w:rPr>
        <w:t>PROJECT NUMBER</w:t>
      </w:r>
      <w:proofErr w:type="gramStart"/>
      <w:r w:rsidRPr="00B70701">
        <w:rPr>
          <w:rFonts w:ascii="Arial" w:eastAsia="Times New Roman" w:hAnsi="Arial" w:cs="Times New Roman"/>
          <w:b/>
          <w:sz w:val="20"/>
          <w:szCs w:val="20"/>
        </w:rPr>
        <w:t>:</w:t>
      </w:r>
      <w:r w:rsidRPr="00B70701">
        <w:rPr>
          <w:rFonts w:ascii="Arial" w:eastAsia="Times New Roman" w:hAnsi="Arial" w:cs="Times New Roman"/>
          <w:sz w:val="20"/>
          <w:szCs w:val="20"/>
        </w:rPr>
        <w:t>_</w:t>
      </w:r>
      <w:proofErr w:type="gramEnd"/>
      <w:r w:rsidRPr="00B70701">
        <w:rPr>
          <w:rFonts w:ascii="Arial" w:eastAsia="Times New Roman" w:hAnsi="Arial" w:cs="Times New Roman"/>
          <w:sz w:val="20"/>
          <w:szCs w:val="20"/>
        </w:rPr>
        <w:t>_________________________________________________________________</w:t>
      </w:r>
      <w:r w:rsidRPr="00B70701">
        <w:rPr>
          <w:rFonts w:ascii="Arial" w:eastAsia="Times New Roman" w:hAnsi="Arial" w:cs="Times New Roman"/>
          <w:sz w:val="20"/>
          <w:szCs w:val="20"/>
        </w:rPr>
        <w:tab/>
      </w:r>
      <w:r w:rsidRPr="00B70701">
        <w:rPr>
          <w:rFonts w:ascii="Arial" w:eastAsia="Times New Roman" w:hAnsi="Arial" w:cs="Times New Roman"/>
          <w:sz w:val="20"/>
          <w:szCs w:val="20"/>
        </w:rPr>
        <w:tab/>
      </w:r>
      <w:r w:rsidRPr="00B70701">
        <w:rPr>
          <w:rFonts w:ascii="Arial" w:eastAsia="Times New Roman" w:hAnsi="Arial" w:cs="Times New Roman"/>
          <w:sz w:val="20"/>
          <w:szCs w:val="20"/>
        </w:rPr>
        <w:tab/>
      </w:r>
      <w:r w:rsidRPr="00B70701">
        <w:rPr>
          <w:rFonts w:ascii="Arial" w:eastAsia="Times New Roman" w:hAnsi="Arial" w:cs="Times New Roman"/>
          <w:sz w:val="20"/>
          <w:szCs w:val="20"/>
        </w:rPr>
        <w:tab/>
      </w:r>
      <w:r w:rsidRPr="00B70701">
        <w:rPr>
          <w:rFonts w:ascii="Arial" w:eastAsia="Times New Roman" w:hAnsi="Arial" w:cs="Times New Roman"/>
          <w:sz w:val="20"/>
          <w:szCs w:val="20"/>
        </w:rPr>
        <w:tab/>
      </w:r>
      <w:r w:rsidRPr="00B70701">
        <w:rPr>
          <w:rFonts w:ascii="Arial" w:eastAsia="Times New Roman" w:hAnsi="Arial" w:cs="Times New Roman"/>
          <w:sz w:val="20"/>
          <w:szCs w:val="20"/>
        </w:rPr>
        <w:tab/>
      </w:r>
      <w:r w:rsidRPr="00B70701">
        <w:rPr>
          <w:rFonts w:ascii="Arial" w:eastAsia="Times New Roman" w:hAnsi="Arial" w:cs="Times New Roman"/>
          <w:sz w:val="20"/>
          <w:szCs w:val="20"/>
        </w:rPr>
        <w:tab/>
      </w:r>
      <w:r w:rsidRPr="00B70701">
        <w:rPr>
          <w:rFonts w:ascii="Arial" w:eastAsia="Times New Roman" w:hAnsi="Arial" w:cs="Times New Roman"/>
          <w:sz w:val="20"/>
          <w:szCs w:val="20"/>
        </w:rPr>
        <w:tab/>
      </w:r>
      <w:r w:rsidRPr="00B70701">
        <w:rPr>
          <w:rFonts w:ascii="Arial" w:eastAsia="Times New Roman" w:hAnsi="Arial" w:cs="Times New Roman"/>
          <w:sz w:val="20"/>
          <w:szCs w:val="20"/>
        </w:rPr>
        <w:tab/>
      </w:r>
    </w:p>
    <w:p w:rsidR="00B70701" w:rsidRPr="00B70701" w:rsidRDefault="00B70701" w:rsidP="00B70701">
      <w:pPr>
        <w:tabs>
          <w:tab w:val="left" w:pos="-1440"/>
          <w:tab w:val="left" w:pos="0"/>
        </w:tabs>
        <w:suppressAutoHyphens/>
        <w:spacing w:after="0" w:line="240" w:lineRule="auto"/>
        <w:rPr>
          <w:rFonts w:ascii="Arial" w:eastAsia="Times New Roman" w:hAnsi="Arial" w:cs="Times New Roman"/>
          <w:sz w:val="20"/>
          <w:szCs w:val="20"/>
        </w:rPr>
      </w:pPr>
      <w:r w:rsidRPr="00B70701">
        <w:rPr>
          <w:rFonts w:ascii="Arial" w:eastAsia="Times New Roman" w:hAnsi="Arial" w:cs="Times New Roman"/>
          <w:b/>
          <w:sz w:val="20"/>
          <w:szCs w:val="20"/>
        </w:rPr>
        <w:t>PCN</w:t>
      </w:r>
      <w:r w:rsidRPr="00B70701">
        <w:rPr>
          <w:rFonts w:ascii="Arial" w:eastAsia="Times New Roman" w:hAnsi="Arial" w:cs="Times New Roman"/>
          <w:sz w:val="20"/>
          <w:szCs w:val="20"/>
        </w:rPr>
        <w:t>: _____________________________</w:t>
      </w:r>
      <w:r w:rsidRPr="00B70701">
        <w:rPr>
          <w:rFonts w:ascii="Arial" w:eastAsia="Times New Roman" w:hAnsi="Arial" w:cs="Times New Roman"/>
          <w:sz w:val="20"/>
          <w:szCs w:val="20"/>
        </w:rPr>
        <w:tab/>
      </w:r>
      <w:r w:rsidRPr="00B70701">
        <w:rPr>
          <w:rFonts w:ascii="Arial" w:eastAsia="Times New Roman" w:hAnsi="Arial" w:cs="Times New Roman"/>
          <w:b/>
          <w:sz w:val="20"/>
          <w:szCs w:val="20"/>
        </w:rPr>
        <w:t>COUNTY</w:t>
      </w:r>
      <w:r w:rsidRPr="00B70701">
        <w:rPr>
          <w:rFonts w:ascii="Arial" w:eastAsia="Times New Roman" w:hAnsi="Arial" w:cs="Times New Roman"/>
          <w:sz w:val="20"/>
          <w:szCs w:val="20"/>
        </w:rPr>
        <w:t>: ____________________________________</w:t>
      </w:r>
    </w:p>
    <w:p w:rsidR="00B70701" w:rsidRPr="00B70701" w:rsidRDefault="00B70701" w:rsidP="00B70701">
      <w:pPr>
        <w:tabs>
          <w:tab w:val="left" w:pos="-1440"/>
          <w:tab w:val="left" w:pos="0"/>
        </w:tabs>
        <w:suppressAutoHyphens/>
        <w:spacing w:after="0" w:line="240" w:lineRule="auto"/>
        <w:rPr>
          <w:rFonts w:ascii="Arial" w:eastAsia="Times New Roman" w:hAnsi="Arial" w:cs="Times New Roman"/>
          <w:sz w:val="20"/>
          <w:szCs w:val="20"/>
          <w:u w:val="single"/>
        </w:rPr>
      </w:pPr>
    </w:p>
    <w:p w:rsidR="00B70701" w:rsidRPr="00B70701" w:rsidRDefault="00B70701" w:rsidP="00B70701">
      <w:pPr>
        <w:tabs>
          <w:tab w:val="left" w:pos="-1440"/>
          <w:tab w:val="left" w:pos="2700"/>
        </w:tabs>
        <w:suppressAutoHyphens/>
        <w:spacing w:line="240" w:lineRule="auto"/>
        <w:ind w:left="2610" w:hanging="2610"/>
        <w:rPr>
          <w:rFonts w:ascii="Arial" w:eastAsia="Times New Roman" w:hAnsi="Arial" w:cs="Times New Roman"/>
          <w:sz w:val="20"/>
          <w:szCs w:val="20"/>
        </w:rPr>
      </w:pPr>
      <w:r w:rsidRPr="00B70701">
        <w:rPr>
          <w:rFonts w:ascii="Arial" w:eastAsia="Times New Roman" w:hAnsi="Arial" w:cs="Times New Roman"/>
          <w:b/>
          <w:sz w:val="20"/>
          <w:szCs w:val="20"/>
        </w:rPr>
        <w:t>TYPE OF CONSTRUCTION</w:t>
      </w:r>
      <w:r w:rsidRPr="00B70701">
        <w:rPr>
          <w:rFonts w:ascii="Arial" w:eastAsia="Times New Roman" w:hAnsi="Arial" w:cs="Times New Roman"/>
          <w:sz w:val="20"/>
          <w:szCs w:val="20"/>
        </w:rPr>
        <w:t>: ____________________________________________________________</w:t>
      </w:r>
    </w:p>
    <w:p w:rsidR="00B70701" w:rsidRPr="00B70701" w:rsidRDefault="00B70701" w:rsidP="00B70701">
      <w:pPr>
        <w:tabs>
          <w:tab w:val="left" w:pos="-1440"/>
          <w:tab w:val="left" w:pos="2700"/>
        </w:tabs>
        <w:suppressAutoHyphens/>
        <w:spacing w:after="0" w:line="240" w:lineRule="auto"/>
        <w:rPr>
          <w:rFonts w:ascii="Arial" w:eastAsia="Times New Roman" w:hAnsi="Arial" w:cs="Times New Roman"/>
          <w:sz w:val="20"/>
          <w:szCs w:val="20"/>
        </w:rPr>
      </w:pPr>
      <w:r w:rsidRPr="00B70701">
        <w:rPr>
          <w:rFonts w:ascii="Arial" w:eastAsia="Times New Roman" w:hAnsi="Arial" w:cs="Times New Roman"/>
          <w:sz w:val="20"/>
          <w:szCs w:val="20"/>
        </w:rPr>
        <w:t>____________________________________________________________________________________</w:t>
      </w:r>
    </w:p>
    <w:p w:rsidR="00B70701" w:rsidRPr="00B70701" w:rsidRDefault="00B70701" w:rsidP="00B70701">
      <w:pPr>
        <w:tabs>
          <w:tab w:val="left" w:pos="-1440"/>
          <w:tab w:val="left" w:pos="0"/>
        </w:tabs>
        <w:suppressAutoHyphens/>
        <w:spacing w:after="0" w:line="240" w:lineRule="auto"/>
        <w:rPr>
          <w:rFonts w:ascii="Arial" w:eastAsia="Times New Roman" w:hAnsi="Arial" w:cs="Times New Roman"/>
          <w:sz w:val="20"/>
          <w:szCs w:val="20"/>
        </w:rPr>
      </w:pPr>
    </w:p>
    <w:p w:rsidR="00B70701" w:rsidRPr="00B70701" w:rsidRDefault="00B70701" w:rsidP="00B70701">
      <w:pPr>
        <w:tabs>
          <w:tab w:val="left" w:pos="-1440"/>
          <w:tab w:val="left" w:pos="0"/>
        </w:tabs>
        <w:suppressAutoHyphens/>
        <w:spacing w:line="240" w:lineRule="auto"/>
        <w:rPr>
          <w:rFonts w:ascii="Arial" w:eastAsia="Times New Roman" w:hAnsi="Arial" w:cs="Times New Roman"/>
          <w:sz w:val="20"/>
          <w:szCs w:val="20"/>
        </w:rPr>
      </w:pPr>
      <w:r w:rsidRPr="00B70701">
        <w:rPr>
          <w:rFonts w:ascii="Arial" w:eastAsia="Times New Roman" w:hAnsi="Arial" w:cs="Times New Roman"/>
          <w:b/>
          <w:sz w:val="20"/>
          <w:szCs w:val="20"/>
        </w:rPr>
        <w:t>PRIME CONTRACTOR</w:t>
      </w:r>
      <w:r w:rsidRPr="00B70701">
        <w:rPr>
          <w:rFonts w:ascii="Arial" w:eastAsia="Times New Roman" w:hAnsi="Arial" w:cs="Times New Roman"/>
          <w:sz w:val="20"/>
          <w:szCs w:val="20"/>
        </w:rPr>
        <w:t xml:space="preserve"> (NAME AND ADDRESS): ___________________________________________</w:t>
      </w:r>
    </w:p>
    <w:p w:rsidR="00B70701" w:rsidRPr="00B70701" w:rsidRDefault="00B70701" w:rsidP="00B70701">
      <w:pPr>
        <w:tabs>
          <w:tab w:val="left" w:pos="-1440"/>
          <w:tab w:val="left" w:pos="0"/>
        </w:tabs>
        <w:suppressAutoHyphens/>
        <w:spacing w:after="0" w:line="240" w:lineRule="auto"/>
        <w:rPr>
          <w:rFonts w:ascii="Arial" w:eastAsia="Times New Roman" w:hAnsi="Arial" w:cs="Times New Roman"/>
          <w:sz w:val="20"/>
          <w:szCs w:val="20"/>
        </w:rPr>
      </w:pPr>
      <w:r w:rsidRPr="00B70701">
        <w:rPr>
          <w:rFonts w:ascii="Arial" w:eastAsia="Times New Roman" w:hAnsi="Arial" w:cs="Times New Roman"/>
          <w:sz w:val="20"/>
          <w:szCs w:val="20"/>
        </w:rPr>
        <w:t>___________________________________________________________________________________</w:t>
      </w:r>
    </w:p>
    <w:p w:rsidR="00B70701" w:rsidRPr="00B70701" w:rsidRDefault="00B70701" w:rsidP="00B70701">
      <w:pPr>
        <w:tabs>
          <w:tab w:val="left" w:pos="-1440"/>
          <w:tab w:val="left" w:pos="0"/>
        </w:tabs>
        <w:suppressAutoHyphens/>
        <w:spacing w:after="0" w:line="240" w:lineRule="auto"/>
        <w:rPr>
          <w:rFonts w:ascii="Arial" w:eastAsia="Times New Roman" w:hAnsi="Arial" w:cs="Times New Roman"/>
          <w:sz w:val="20"/>
          <w:szCs w:val="20"/>
        </w:rPr>
      </w:pPr>
    </w:p>
    <w:p w:rsidR="00B70701" w:rsidRPr="00B70701" w:rsidRDefault="00B70701" w:rsidP="00B70701">
      <w:pPr>
        <w:spacing w:line="240" w:lineRule="auto"/>
        <w:jc w:val="both"/>
        <w:rPr>
          <w:rFonts w:ascii="Arial" w:eastAsia="Times New Roman" w:hAnsi="Arial" w:cs="Times New Roman"/>
          <w:sz w:val="20"/>
          <w:szCs w:val="20"/>
        </w:rPr>
      </w:pPr>
      <w:r w:rsidRPr="00B70701">
        <w:rPr>
          <w:rFonts w:ascii="Arial" w:eastAsia="Times New Roman" w:hAnsi="Arial" w:cs="Times New Roman"/>
          <w:b/>
          <w:sz w:val="20"/>
          <w:szCs w:val="20"/>
        </w:rPr>
        <w:t xml:space="preserve">NAME OF CONTRACTOR REPRESENTATIVE COMPLETING THIS FORM </w:t>
      </w:r>
      <w:r w:rsidRPr="00B70701">
        <w:rPr>
          <w:rFonts w:ascii="Arial" w:eastAsia="Times New Roman" w:hAnsi="Arial" w:cs="Times New Roman"/>
          <w:sz w:val="20"/>
          <w:szCs w:val="20"/>
        </w:rPr>
        <w:t>(Please Print):</w:t>
      </w:r>
    </w:p>
    <w:p w:rsidR="00B70701" w:rsidRPr="00B70701" w:rsidRDefault="00B70701" w:rsidP="00B70701">
      <w:pPr>
        <w:spacing w:line="240" w:lineRule="auto"/>
        <w:jc w:val="both"/>
        <w:rPr>
          <w:rFonts w:ascii="Arial" w:eastAsia="Times New Roman" w:hAnsi="Arial" w:cs="Times New Roman"/>
          <w:sz w:val="20"/>
          <w:szCs w:val="20"/>
        </w:rPr>
      </w:pPr>
      <w:r w:rsidRPr="00B70701">
        <w:rPr>
          <w:rFonts w:ascii="Arial" w:eastAsia="Times New Roman" w:hAnsi="Arial" w:cs="Times New Roman"/>
          <w:sz w:val="20"/>
          <w:szCs w:val="20"/>
        </w:rPr>
        <w:t>____________________________________________________________________________________</w:t>
      </w:r>
    </w:p>
    <w:p w:rsidR="00E14A5F" w:rsidRDefault="00B70701" w:rsidP="003A52C6">
      <w:pPr>
        <w:spacing w:after="0" w:line="240" w:lineRule="auto"/>
        <w:rPr>
          <w:rFonts w:ascii="Arial" w:eastAsia="Times New Roman" w:hAnsi="Arial" w:cs="Times New Roman"/>
          <w:color w:val="FF0000"/>
        </w:rPr>
      </w:pPr>
      <w:r w:rsidRPr="00B70701">
        <w:rPr>
          <w:rFonts w:ascii="Arial" w:eastAsia="Times New Roman" w:hAnsi="Arial" w:cs="Times New Roman"/>
          <w:color w:val="FF0000"/>
        </w:rPr>
        <w:t>The following provisions are to be reviewed. The underlined tex</w:t>
      </w:r>
      <w:r w:rsidR="00E14A5F">
        <w:rPr>
          <w:rFonts w:ascii="Arial" w:eastAsia="Times New Roman" w:hAnsi="Arial" w:cs="Times New Roman"/>
          <w:color w:val="FF0000"/>
        </w:rPr>
        <w:t>t, below, are links to the most</w:t>
      </w:r>
    </w:p>
    <w:p w:rsidR="00B70701" w:rsidRDefault="00B70701" w:rsidP="003A52C6">
      <w:pPr>
        <w:spacing w:after="0" w:line="240" w:lineRule="auto"/>
        <w:rPr>
          <w:rFonts w:ascii="Arial" w:eastAsia="Times New Roman" w:hAnsi="Arial" w:cs="Times New Roman"/>
          <w:color w:val="FF0000"/>
        </w:rPr>
      </w:pPr>
      <w:proofErr w:type="gramStart"/>
      <w:r w:rsidRPr="00B70701">
        <w:rPr>
          <w:rFonts w:ascii="Arial" w:eastAsia="Times New Roman" w:hAnsi="Arial" w:cs="Times New Roman"/>
          <w:color w:val="FF0000"/>
        </w:rPr>
        <w:t>recent</w:t>
      </w:r>
      <w:proofErr w:type="gramEnd"/>
      <w:r w:rsidRPr="00B70701">
        <w:rPr>
          <w:rFonts w:ascii="Arial" w:eastAsia="Times New Roman" w:hAnsi="Arial" w:cs="Times New Roman"/>
          <w:color w:val="FF0000"/>
        </w:rPr>
        <w:t xml:space="preserve"> electronic documents. To certify that you have read and understand each of the </w:t>
      </w:r>
      <w:r w:rsidR="003A52C6">
        <w:rPr>
          <w:rFonts w:ascii="Arial" w:eastAsia="Times New Roman" w:hAnsi="Arial" w:cs="Times New Roman"/>
          <w:color w:val="FF0000"/>
        </w:rPr>
        <w:t>P</w:t>
      </w:r>
      <w:r w:rsidRPr="00B70701">
        <w:rPr>
          <w:rFonts w:ascii="Arial" w:eastAsia="Times New Roman" w:hAnsi="Arial" w:cs="Times New Roman"/>
          <w:color w:val="FF0000"/>
        </w:rPr>
        <w:t xml:space="preserve">rovisions under each of the main topics; please sign and date below and also please initial each main topic below. </w:t>
      </w:r>
    </w:p>
    <w:p w:rsidR="003B78EA" w:rsidRPr="00B70701" w:rsidRDefault="003B78EA" w:rsidP="003A52C6">
      <w:pPr>
        <w:spacing w:after="0" w:line="240" w:lineRule="auto"/>
        <w:rPr>
          <w:rFonts w:ascii="Arial" w:eastAsia="Times New Roman" w:hAnsi="Arial" w:cs="Times New Roman"/>
          <w:color w:val="FF0000"/>
        </w:rPr>
      </w:pPr>
    </w:p>
    <w:p w:rsidR="00B70701" w:rsidRPr="00B70701" w:rsidRDefault="00B70701" w:rsidP="00B70701">
      <w:pPr>
        <w:spacing w:after="0" w:line="240" w:lineRule="auto"/>
        <w:jc w:val="center"/>
        <w:rPr>
          <w:rFonts w:ascii="Arial" w:eastAsia="Times New Roman" w:hAnsi="Arial" w:cs="Times New Roman"/>
          <w:sz w:val="24"/>
          <w:szCs w:val="20"/>
        </w:rPr>
      </w:pPr>
    </w:p>
    <w:p w:rsidR="003B78EA" w:rsidRPr="00B70701" w:rsidRDefault="003B78EA" w:rsidP="003B78EA">
      <w:pPr>
        <w:spacing w:after="0" w:line="240" w:lineRule="auto"/>
        <w:jc w:val="both"/>
        <w:rPr>
          <w:rFonts w:ascii="Arial" w:eastAsia="Times New Roman" w:hAnsi="Arial" w:cs="Times New Roman"/>
          <w:sz w:val="20"/>
          <w:szCs w:val="20"/>
        </w:rPr>
      </w:pPr>
      <w:r>
        <w:rPr>
          <w:rFonts w:ascii="Arial" w:eastAsia="Times New Roman" w:hAnsi="Arial" w:cs="Times New Roman"/>
          <w:sz w:val="20"/>
          <w:szCs w:val="20"/>
        </w:rPr>
        <w:t>Name Printed:  ______________________________</w:t>
      </w:r>
      <w:r>
        <w:rPr>
          <w:rFonts w:ascii="Arial" w:eastAsia="Times New Roman" w:hAnsi="Arial" w:cs="Times New Roman"/>
          <w:sz w:val="20"/>
          <w:szCs w:val="20"/>
        </w:rPr>
        <w:tab/>
        <w:t>Title:  _________________________________</w:t>
      </w:r>
    </w:p>
    <w:p w:rsidR="003B78EA" w:rsidRPr="00B70701" w:rsidRDefault="003B78EA" w:rsidP="003B78EA">
      <w:pPr>
        <w:spacing w:after="0" w:line="240" w:lineRule="auto"/>
        <w:jc w:val="both"/>
        <w:rPr>
          <w:rFonts w:ascii="Arial" w:eastAsia="Times New Roman" w:hAnsi="Arial" w:cs="Times New Roman"/>
          <w:sz w:val="20"/>
          <w:szCs w:val="20"/>
        </w:rPr>
      </w:pPr>
    </w:p>
    <w:p w:rsidR="003B78EA" w:rsidRDefault="003B78EA" w:rsidP="00B70701">
      <w:pPr>
        <w:spacing w:after="0" w:line="240" w:lineRule="auto"/>
        <w:jc w:val="both"/>
        <w:rPr>
          <w:rFonts w:ascii="Arial" w:eastAsia="Times New Roman" w:hAnsi="Arial" w:cs="Times New Roman"/>
          <w:sz w:val="20"/>
          <w:szCs w:val="20"/>
        </w:rPr>
      </w:pPr>
    </w:p>
    <w:p w:rsidR="00B70701" w:rsidRDefault="003B78EA" w:rsidP="00B70701">
      <w:pPr>
        <w:spacing w:after="0" w:line="240" w:lineRule="auto"/>
        <w:jc w:val="both"/>
        <w:rPr>
          <w:rFonts w:ascii="Arial" w:eastAsia="Times New Roman" w:hAnsi="Arial" w:cs="Times New Roman"/>
          <w:sz w:val="20"/>
          <w:szCs w:val="20"/>
        </w:rPr>
      </w:pPr>
      <w:r>
        <w:rPr>
          <w:rFonts w:ascii="Arial" w:eastAsia="Times New Roman" w:hAnsi="Arial" w:cs="Times New Roman"/>
          <w:sz w:val="20"/>
          <w:szCs w:val="20"/>
        </w:rPr>
        <w:t>Signature:  _________________________________</w:t>
      </w:r>
      <w:r w:rsidR="00B70701" w:rsidRPr="00B70701">
        <w:rPr>
          <w:rFonts w:ascii="Arial" w:eastAsia="Times New Roman" w:hAnsi="Arial" w:cs="Times New Roman"/>
          <w:sz w:val="20"/>
          <w:szCs w:val="20"/>
        </w:rPr>
        <w:t xml:space="preserve">     </w:t>
      </w:r>
      <w:r>
        <w:rPr>
          <w:rFonts w:ascii="Arial" w:eastAsia="Times New Roman" w:hAnsi="Arial" w:cs="Times New Roman"/>
          <w:sz w:val="20"/>
          <w:szCs w:val="20"/>
        </w:rPr>
        <w:tab/>
      </w:r>
      <w:r w:rsidR="00B70701" w:rsidRPr="00B70701">
        <w:rPr>
          <w:rFonts w:ascii="Arial" w:eastAsia="Times New Roman" w:hAnsi="Arial" w:cs="Times New Roman"/>
          <w:sz w:val="20"/>
          <w:szCs w:val="20"/>
        </w:rPr>
        <w:t>Date: ____</w:t>
      </w:r>
      <w:r>
        <w:rPr>
          <w:rFonts w:ascii="Arial" w:eastAsia="Times New Roman" w:hAnsi="Arial" w:cs="Times New Roman"/>
          <w:sz w:val="20"/>
          <w:szCs w:val="20"/>
        </w:rPr>
        <w:t>________________</w:t>
      </w:r>
      <w:r w:rsidR="00B70701" w:rsidRPr="00B70701">
        <w:rPr>
          <w:rFonts w:ascii="Arial" w:eastAsia="Times New Roman" w:hAnsi="Arial" w:cs="Times New Roman"/>
          <w:sz w:val="20"/>
          <w:szCs w:val="20"/>
        </w:rPr>
        <w:t>_____________</w:t>
      </w:r>
    </w:p>
    <w:p w:rsidR="003B78EA" w:rsidRDefault="003B78EA" w:rsidP="00B70701">
      <w:pPr>
        <w:spacing w:after="0" w:line="240" w:lineRule="auto"/>
        <w:jc w:val="both"/>
        <w:rPr>
          <w:rFonts w:ascii="Arial" w:eastAsia="Times New Roman" w:hAnsi="Arial" w:cs="Times New Roman"/>
          <w:sz w:val="20"/>
          <w:szCs w:val="20"/>
        </w:rPr>
      </w:pPr>
    </w:p>
    <w:p w:rsidR="00B70701" w:rsidRPr="009C6CDA" w:rsidRDefault="00B70701" w:rsidP="00B70701">
      <w:pPr>
        <w:pStyle w:val="ListParagraph"/>
        <w:keepNext/>
        <w:keepLines/>
        <w:numPr>
          <w:ilvl w:val="0"/>
          <w:numId w:val="9"/>
        </w:numPr>
        <w:tabs>
          <w:tab w:val="left" w:pos="270"/>
        </w:tabs>
        <w:spacing w:before="480"/>
        <w:outlineLvl w:val="0"/>
        <w:rPr>
          <w:rFonts w:ascii="Arial" w:eastAsiaTheme="majorEastAsia" w:hAnsi="Arial" w:cs="Arial"/>
          <w:bCs/>
          <w:sz w:val="24"/>
          <w:szCs w:val="24"/>
        </w:rPr>
      </w:pPr>
      <w:r w:rsidRPr="009C6CDA">
        <w:rPr>
          <w:rFonts w:ascii="Arial" w:eastAsiaTheme="majorEastAsia" w:hAnsi="Arial" w:cs="Arial"/>
          <w:b/>
          <w:bCs/>
          <w:caps/>
          <w:sz w:val="28"/>
          <w:szCs w:val="28"/>
        </w:rPr>
        <w:lastRenderedPageBreak/>
        <w:t>Subcontract Approval and Required Contract Provisions</w:t>
      </w:r>
      <w:r w:rsidRPr="00B70701">
        <w:rPr>
          <w:rFonts w:ascii="Arial" w:eastAsiaTheme="majorEastAsia" w:hAnsi="Arial" w:cs="Arial"/>
          <w:b/>
          <w:bCs/>
          <w:sz w:val="24"/>
          <w:szCs w:val="24"/>
        </w:rPr>
        <w:t xml:space="preserve"> </w:t>
      </w:r>
    </w:p>
    <w:p w:rsidR="00B70701" w:rsidRPr="00B70701" w:rsidRDefault="00B70701" w:rsidP="00B70701">
      <w:pPr>
        <w:keepNext/>
        <w:keepLines/>
        <w:numPr>
          <w:ilvl w:val="1"/>
          <w:numId w:val="0"/>
        </w:numPr>
        <w:tabs>
          <w:tab w:val="left" w:pos="1080"/>
        </w:tabs>
        <w:spacing w:before="200" w:after="0" w:line="240" w:lineRule="auto"/>
        <w:ind w:left="720"/>
        <w:outlineLvl w:val="1"/>
        <w:rPr>
          <w:rFonts w:ascii="Arial" w:eastAsiaTheme="majorEastAsia" w:hAnsi="Arial" w:cs="Arial"/>
          <w:bCs/>
          <w:sz w:val="24"/>
          <w:szCs w:val="24"/>
          <w:lang w:val="en"/>
        </w:rPr>
      </w:pPr>
      <w:r w:rsidRPr="00B70701">
        <w:rPr>
          <w:rFonts w:ascii="Arial" w:eastAsiaTheme="majorEastAsia" w:hAnsi="Arial" w:cs="Arial"/>
          <w:bCs/>
          <w:sz w:val="24"/>
          <w:szCs w:val="24"/>
          <w:lang w:val="en"/>
        </w:rPr>
        <w:t xml:space="preserve">If you plan to sublet a portion of the contract work, a Request to Sublet Work, </w:t>
      </w:r>
      <w:hyperlink r:id="rId8" w:history="1">
        <w:r w:rsidRPr="009C6CDA">
          <w:rPr>
            <w:rFonts w:ascii="Arial" w:eastAsiaTheme="majorEastAsia" w:hAnsi="Arial" w:cs="Arial"/>
            <w:bCs/>
            <w:color w:val="0070C0"/>
            <w:sz w:val="24"/>
            <w:szCs w:val="24"/>
            <w:u w:val="single"/>
            <w:lang w:val="en"/>
          </w:rPr>
          <w:t>Form DOT-202</w:t>
        </w:r>
      </w:hyperlink>
      <w:r w:rsidRPr="00B70701">
        <w:rPr>
          <w:rFonts w:ascii="Arial" w:eastAsiaTheme="majorEastAsia" w:hAnsi="Arial" w:cs="Arial"/>
          <w:bCs/>
          <w:sz w:val="24"/>
          <w:szCs w:val="24"/>
          <w:lang w:val="en"/>
        </w:rPr>
        <w:t xml:space="preserve">, must be signed by the prime contractor and sent to the address listed in the lower left-hand corner of the form PRIOR to such sublet work being performed. If a </w:t>
      </w:r>
      <w:r w:rsidRPr="00B70701">
        <w:rPr>
          <w:rFonts w:ascii="Arial" w:eastAsiaTheme="majorEastAsia" w:hAnsi="Arial" w:cs="Arial"/>
          <w:bCs/>
          <w:i/>
          <w:iCs/>
          <w:sz w:val="24"/>
          <w:szCs w:val="24"/>
          <w:lang w:val="en"/>
        </w:rPr>
        <w:t>subcontractor</w:t>
      </w:r>
      <w:r w:rsidRPr="00B70701">
        <w:rPr>
          <w:rFonts w:ascii="Arial" w:eastAsiaTheme="majorEastAsia" w:hAnsi="Arial" w:cs="Arial"/>
          <w:bCs/>
          <w:sz w:val="24"/>
          <w:szCs w:val="24"/>
          <w:lang w:val="en"/>
        </w:rPr>
        <w:t xml:space="preserve"> plans to sublet a portion of their work,</w:t>
      </w:r>
      <w:r w:rsidRPr="009C6CDA">
        <w:rPr>
          <w:rFonts w:ascii="Arial" w:eastAsiaTheme="majorEastAsia" w:hAnsi="Arial" w:cs="Arial"/>
          <w:bCs/>
          <w:sz w:val="24"/>
          <w:szCs w:val="24"/>
          <w:lang w:val="en"/>
        </w:rPr>
        <w:t xml:space="preserve"> </w:t>
      </w:r>
      <w:r w:rsidRPr="00B70701">
        <w:rPr>
          <w:rFonts w:ascii="Arial" w:eastAsiaTheme="majorEastAsia" w:hAnsi="Arial" w:cs="Arial"/>
          <w:bCs/>
          <w:sz w:val="24"/>
          <w:szCs w:val="24"/>
          <w:lang w:val="en"/>
        </w:rPr>
        <w:t>the Request to Sublet Work form must be signed by the PRIME CONTRACTOR then submitted to the</w:t>
      </w:r>
      <w:r w:rsidRPr="009C6CDA">
        <w:rPr>
          <w:rFonts w:ascii="Arial" w:eastAsiaTheme="majorEastAsia" w:hAnsi="Arial" w:cs="Arial"/>
          <w:bCs/>
          <w:sz w:val="24"/>
          <w:szCs w:val="24"/>
          <w:lang w:val="en"/>
        </w:rPr>
        <w:t xml:space="preserve"> </w:t>
      </w:r>
      <w:r w:rsidRPr="00B70701">
        <w:rPr>
          <w:rFonts w:ascii="Arial" w:eastAsiaTheme="majorEastAsia" w:hAnsi="Arial" w:cs="Arial"/>
          <w:bCs/>
          <w:sz w:val="24"/>
          <w:szCs w:val="24"/>
          <w:lang w:val="en"/>
        </w:rPr>
        <w:t xml:space="preserve">DOT. The SDDOT’s Subletting of Contract Standard Specification, </w:t>
      </w:r>
      <w:hyperlink r:id="rId9" w:history="1">
        <w:r w:rsidRPr="009C6CDA">
          <w:rPr>
            <w:rFonts w:ascii="Arial" w:eastAsiaTheme="majorEastAsia" w:hAnsi="Arial" w:cs="Arial"/>
            <w:bCs/>
            <w:color w:val="0070C0"/>
            <w:sz w:val="24"/>
            <w:szCs w:val="24"/>
            <w:u w:val="single"/>
            <w:lang w:val="en"/>
          </w:rPr>
          <w:t>Section 8.1</w:t>
        </w:r>
      </w:hyperlink>
      <w:r w:rsidRPr="00B70701">
        <w:rPr>
          <w:rFonts w:ascii="Arial" w:eastAsiaTheme="majorEastAsia" w:hAnsi="Arial" w:cs="Arial"/>
          <w:bCs/>
          <w:sz w:val="24"/>
          <w:szCs w:val="24"/>
          <w:lang w:val="en"/>
        </w:rPr>
        <w:t xml:space="preserve"> stipulates the requirements for obtaining written consent to sublet work, limits the percent of work that may be sublet, defines what the Department will not consider as subcontracting and defines the project limits.</w:t>
      </w:r>
    </w:p>
    <w:p w:rsidR="00B70701" w:rsidRPr="00B70701" w:rsidRDefault="00B70701" w:rsidP="00B70701">
      <w:pPr>
        <w:keepNext/>
        <w:keepLines/>
        <w:numPr>
          <w:ilvl w:val="1"/>
          <w:numId w:val="0"/>
        </w:numPr>
        <w:tabs>
          <w:tab w:val="left" w:pos="1080"/>
        </w:tabs>
        <w:spacing w:before="200" w:after="0" w:line="240" w:lineRule="auto"/>
        <w:ind w:left="720"/>
        <w:outlineLvl w:val="1"/>
        <w:rPr>
          <w:rFonts w:ascii="Arial" w:eastAsiaTheme="majorEastAsia" w:hAnsi="Arial" w:cs="Arial"/>
          <w:bCs/>
          <w:sz w:val="24"/>
          <w:szCs w:val="24"/>
          <w:lang w:val="en"/>
        </w:rPr>
      </w:pPr>
      <w:r w:rsidRPr="00B70701">
        <w:rPr>
          <w:rFonts w:ascii="Arial" w:eastAsiaTheme="majorEastAsia" w:hAnsi="Arial" w:cs="Arial"/>
          <w:bCs/>
          <w:sz w:val="24"/>
          <w:szCs w:val="24"/>
          <w:lang w:val="en"/>
        </w:rPr>
        <w:t xml:space="preserve">The form </w:t>
      </w:r>
      <w:hyperlink r:id="rId10" w:history="1">
        <w:r w:rsidRPr="00DE380D">
          <w:rPr>
            <w:rStyle w:val="Hyperlink"/>
            <w:rFonts w:ascii="Arial" w:eastAsiaTheme="majorEastAsia" w:hAnsi="Arial" w:cs="Arial"/>
            <w:bCs/>
            <w:sz w:val="24"/>
            <w:szCs w:val="24"/>
            <w:lang w:val="en"/>
          </w:rPr>
          <w:t>FHWA-1273 Required Contract Provisions</w:t>
        </w:r>
        <w:r w:rsidR="000821A9">
          <w:rPr>
            <w:rStyle w:val="Hyperlink"/>
            <w:rFonts w:ascii="Arial" w:eastAsiaTheme="majorEastAsia" w:hAnsi="Arial" w:cs="Arial"/>
            <w:bCs/>
            <w:sz w:val="24"/>
            <w:szCs w:val="24"/>
            <w:lang w:val="en"/>
          </w:rPr>
          <w:t>,</w:t>
        </w:r>
        <w:r w:rsidRPr="00DE380D">
          <w:rPr>
            <w:rStyle w:val="Hyperlink"/>
            <w:rFonts w:ascii="Arial" w:eastAsiaTheme="majorEastAsia" w:hAnsi="Arial" w:cs="Arial"/>
            <w:bCs/>
            <w:sz w:val="24"/>
            <w:szCs w:val="24"/>
            <w:lang w:val="en"/>
          </w:rPr>
          <w:t xml:space="preserve"> dated May 1, 2012</w:t>
        </w:r>
      </w:hyperlink>
      <w:r w:rsidRPr="00B70701">
        <w:rPr>
          <w:rFonts w:ascii="Arial" w:eastAsiaTheme="majorEastAsia" w:hAnsi="Arial" w:cs="Arial"/>
          <w:bCs/>
          <w:sz w:val="24"/>
          <w:szCs w:val="24"/>
          <w:lang w:val="en"/>
        </w:rPr>
        <w:t xml:space="preserve"> and the </w:t>
      </w:r>
      <w:hyperlink r:id="rId11" w:history="1">
        <w:r w:rsidRPr="00DE380D">
          <w:rPr>
            <w:rStyle w:val="Hyperlink"/>
            <w:rFonts w:ascii="Arial" w:eastAsiaTheme="majorEastAsia" w:hAnsi="Arial" w:cs="Arial"/>
            <w:bCs/>
            <w:sz w:val="24"/>
            <w:szCs w:val="24"/>
            <w:lang w:val="en"/>
          </w:rPr>
          <w:t>SD-1273 South Dakota Special Provision for Required Contract Provisions</w:t>
        </w:r>
        <w:r w:rsidR="000821A9">
          <w:rPr>
            <w:rStyle w:val="Hyperlink"/>
            <w:rFonts w:ascii="Arial" w:eastAsiaTheme="majorEastAsia" w:hAnsi="Arial" w:cs="Arial"/>
            <w:bCs/>
            <w:sz w:val="24"/>
            <w:szCs w:val="24"/>
            <w:lang w:val="en"/>
          </w:rPr>
          <w:t>,</w:t>
        </w:r>
        <w:r w:rsidRPr="00DE380D">
          <w:rPr>
            <w:rStyle w:val="Hyperlink"/>
            <w:rFonts w:ascii="Arial" w:eastAsiaTheme="majorEastAsia" w:hAnsi="Arial" w:cs="Arial"/>
            <w:bCs/>
            <w:sz w:val="24"/>
            <w:szCs w:val="24"/>
            <w:lang w:val="en"/>
          </w:rPr>
          <w:t xml:space="preserve"> dated July 18, 2012</w:t>
        </w:r>
      </w:hyperlink>
      <w:r w:rsidRPr="00B70701">
        <w:rPr>
          <w:rFonts w:ascii="Arial" w:eastAsiaTheme="majorEastAsia" w:hAnsi="Arial" w:cs="Arial"/>
          <w:bCs/>
          <w:sz w:val="24"/>
          <w:szCs w:val="24"/>
          <w:lang w:val="en"/>
        </w:rPr>
        <w:t xml:space="preserve"> must be physically incorporated (not referenced) in all contracts, subcontracts and lower-tier subcontracts (excluding purchase orders, rental agreements and other agreements for supplies or services related to a construction contract). A breach of any of the stipulations contained in these Required Contract </w:t>
      </w:r>
      <w:r w:rsidRPr="00B70701">
        <w:rPr>
          <w:rFonts w:ascii="Arial" w:eastAsiaTheme="majorEastAsia" w:hAnsi="Arial" w:cs="Arial"/>
          <w:bCs/>
          <w:sz w:val="24"/>
          <w:szCs w:val="24"/>
          <w:lang w:val="en"/>
        </w:rPr>
        <w:tab/>
        <w:t xml:space="preserve">Provisions may be sufficient grounds for withholding of progress payments, withholding of final </w:t>
      </w:r>
      <w:r w:rsidRPr="00B70701">
        <w:rPr>
          <w:rFonts w:ascii="Arial" w:eastAsiaTheme="majorEastAsia" w:hAnsi="Arial" w:cs="Arial"/>
          <w:bCs/>
          <w:sz w:val="24"/>
          <w:szCs w:val="24"/>
          <w:lang w:val="en"/>
        </w:rPr>
        <w:tab/>
        <w:t>payment, termination of the contract, suspension / debarment or any other action determined to be appropriate by the contracting agency and FHWA, as stipulated in Section I.(3) of the FHWA-1273.</w:t>
      </w:r>
    </w:p>
    <w:p w:rsidR="00B70701" w:rsidRDefault="00B70701" w:rsidP="00B70701">
      <w:pPr>
        <w:tabs>
          <w:tab w:val="left" w:pos="-1440"/>
          <w:tab w:val="left" w:pos="-180"/>
          <w:tab w:val="left" w:pos="720"/>
          <w:tab w:val="left" w:pos="1080"/>
        </w:tabs>
        <w:suppressAutoHyphens/>
        <w:spacing w:after="0" w:line="240" w:lineRule="auto"/>
        <w:ind w:left="1080" w:hanging="1080"/>
        <w:rPr>
          <w:rFonts w:ascii="Arial" w:eastAsia="Times New Roman" w:hAnsi="Arial" w:cs="Times New Roman"/>
          <w:sz w:val="20"/>
          <w:szCs w:val="20"/>
        </w:rPr>
      </w:pPr>
    </w:p>
    <w:tbl>
      <w:tblPr>
        <w:tblStyle w:val="TableGrid"/>
        <w:tblW w:w="0" w:type="auto"/>
        <w:tblInd w:w="1080" w:type="dxa"/>
        <w:tblLook w:val="04A0" w:firstRow="1" w:lastRow="0" w:firstColumn="1" w:lastColumn="0" w:noHBand="0" w:noVBand="1"/>
      </w:tblPr>
      <w:tblGrid>
        <w:gridCol w:w="6228"/>
        <w:gridCol w:w="2268"/>
      </w:tblGrid>
      <w:tr w:rsidR="003A52C6" w:rsidTr="003A52C6">
        <w:trPr>
          <w:trHeight w:val="395"/>
        </w:trPr>
        <w:tc>
          <w:tcPr>
            <w:tcW w:w="6228" w:type="dxa"/>
            <w:vAlign w:val="center"/>
          </w:tcPr>
          <w:p w:rsidR="003A52C6" w:rsidRDefault="003A52C6" w:rsidP="003A52C6">
            <w:pPr>
              <w:tabs>
                <w:tab w:val="left" w:pos="-1440"/>
                <w:tab w:val="left" w:pos="-180"/>
                <w:tab w:val="left" w:pos="720"/>
                <w:tab w:val="left" w:pos="1080"/>
              </w:tabs>
              <w:suppressAutoHyphens/>
              <w:rPr>
                <w:rFonts w:ascii="Arial" w:eastAsia="Times New Roman" w:hAnsi="Arial" w:cs="Times New Roman"/>
                <w:sz w:val="20"/>
                <w:szCs w:val="20"/>
              </w:rPr>
            </w:pPr>
            <w:r>
              <w:rPr>
                <w:rFonts w:ascii="Arial" w:eastAsia="Times New Roman" w:hAnsi="Arial" w:cs="Times New Roman"/>
                <w:sz w:val="20"/>
                <w:szCs w:val="20"/>
              </w:rPr>
              <w:t>I have read and understand the requirements of Section I.</w:t>
            </w:r>
          </w:p>
        </w:tc>
        <w:tc>
          <w:tcPr>
            <w:tcW w:w="2268" w:type="dxa"/>
          </w:tcPr>
          <w:p w:rsidR="003A52C6" w:rsidRDefault="003A52C6" w:rsidP="00B70701">
            <w:pPr>
              <w:tabs>
                <w:tab w:val="left" w:pos="-1440"/>
                <w:tab w:val="left" w:pos="-180"/>
                <w:tab w:val="left" w:pos="720"/>
                <w:tab w:val="left" w:pos="1080"/>
              </w:tabs>
              <w:suppressAutoHyphens/>
              <w:rPr>
                <w:rFonts w:ascii="Arial" w:eastAsia="Times New Roman" w:hAnsi="Arial" w:cs="Times New Roman"/>
                <w:sz w:val="20"/>
                <w:szCs w:val="20"/>
              </w:rPr>
            </w:pPr>
          </w:p>
        </w:tc>
      </w:tr>
    </w:tbl>
    <w:p w:rsidR="003A52C6" w:rsidRPr="00B70701" w:rsidRDefault="003A52C6" w:rsidP="00B70701">
      <w:pPr>
        <w:tabs>
          <w:tab w:val="left" w:pos="-1440"/>
          <w:tab w:val="left" w:pos="-180"/>
          <w:tab w:val="left" w:pos="720"/>
          <w:tab w:val="left" w:pos="1080"/>
        </w:tabs>
        <w:suppressAutoHyphens/>
        <w:spacing w:after="0" w:line="240" w:lineRule="auto"/>
        <w:ind w:left="1080" w:hanging="1080"/>
        <w:rPr>
          <w:rFonts w:ascii="Arial" w:eastAsia="Times New Roman" w:hAnsi="Arial" w:cs="Times New Roman"/>
          <w:sz w:val="20"/>
          <w:szCs w:val="20"/>
        </w:rPr>
      </w:pPr>
    </w:p>
    <w:p w:rsidR="00B70701" w:rsidRPr="00B70701" w:rsidRDefault="00B70701" w:rsidP="00B70701">
      <w:pPr>
        <w:tabs>
          <w:tab w:val="left" w:pos="-1440"/>
          <w:tab w:val="left" w:pos="-180"/>
          <w:tab w:val="left" w:pos="720"/>
          <w:tab w:val="left" w:pos="1080"/>
        </w:tabs>
        <w:suppressAutoHyphens/>
        <w:spacing w:after="0" w:line="240" w:lineRule="auto"/>
        <w:ind w:left="1080" w:hanging="1080"/>
        <w:jc w:val="both"/>
        <w:rPr>
          <w:rFonts w:ascii="Arial" w:eastAsia="Times New Roman" w:hAnsi="Arial" w:cs="Times New Roman"/>
          <w:sz w:val="20"/>
          <w:szCs w:val="20"/>
        </w:rPr>
      </w:pPr>
    </w:p>
    <w:p w:rsidR="00B70701" w:rsidRPr="00B70701" w:rsidRDefault="00B70701" w:rsidP="00B70701">
      <w:pPr>
        <w:tabs>
          <w:tab w:val="left" w:pos="-1440"/>
          <w:tab w:val="left" w:pos="-180"/>
          <w:tab w:val="left" w:pos="720"/>
          <w:tab w:val="left" w:pos="1080"/>
        </w:tabs>
        <w:suppressAutoHyphens/>
        <w:spacing w:after="0" w:line="240" w:lineRule="auto"/>
        <w:ind w:left="1080" w:hanging="720"/>
        <w:rPr>
          <w:rFonts w:ascii="Arial" w:eastAsia="Times New Roman" w:hAnsi="Arial" w:cs="Times New Roman"/>
          <w:b/>
          <w:color w:val="FF0000"/>
          <w:sz w:val="24"/>
          <w:szCs w:val="24"/>
        </w:rPr>
      </w:pPr>
      <w:r w:rsidRPr="00B70701">
        <w:rPr>
          <w:rFonts w:ascii="Arial" w:eastAsia="Times New Roman" w:hAnsi="Arial" w:cs="Times New Roman"/>
          <w:b/>
          <w:sz w:val="24"/>
          <w:szCs w:val="24"/>
        </w:rPr>
        <w:t xml:space="preserve">II. </w:t>
      </w:r>
      <w:r w:rsidRPr="00B70701">
        <w:rPr>
          <w:rFonts w:ascii="Arial" w:eastAsia="Times New Roman" w:hAnsi="Arial" w:cs="Times New Roman"/>
          <w:b/>
          <w:sz w:val="28"/>
          <w:szCs w:val="28"/>
        </w:rPr>
        <w:t>PROJECT</w:t>
      </w:r>
      <w:r w:rsidR="009C6CDA">
        <w:rPr>
          <w:rFonts w:ascii="Arial" w:eastAsia="Times New Roman" w:hAnsi="Arial" w:cs="Times New Roman"/>
          <w:b/>
          <w:sz w:val="28"/>
          <w:szCs w:val="28"/>
        </w:rPr>
        <w:t xml:space="preserve"> </w:t>
      </w:r>
      <w:r w:rsidRPr="00B70701">
        <w:rPr>
          <w:rFonts w:ascii="Arial" w:eastAsia="Times New Roman" w:hAnsi="Arial" w:cs="Times New Roman"/>
          <w:b/>
          <w:sz w:val="28"/>
          <w:szCs w:val="28"/>
        </w:rPr>
        <w:t>BULLETIN BOARD POSTER REQUIREMENTS</w:t>
      </w:r>
      <w:r w:rsidRPr="00B70701">
        <w:rPr>
          <w:rFonts w:ascii="Arial" w:eastAsia="Times New Roman" w:hAnsi="Arial" w:cs="Times New Roman"/>
          <w:b/>
          <w:sz w:val="24"/>
          <w:szCs w:val="24"/>
        </w:rPr>
        <w:t xml:space="preserve"> </w:t>
      </w:r>
    </w:p>
    <w:p w:rsidR="00B70701" w:rsidRPr="00B70701" w:rsidRDefault="00B70701" w:rsidP="00B70701">
      <w:pPr>
        <w:numPr>
          <w:ilvl w:val="0"/>
          <w:numId w:val="5"/>
        </w:numPr>
        <w:spacing w:before="100" w:beforeAutospacing="1" w:after="100" w:afterAutospacing="1" w:line="240" w:lineRule="auto"/>
        <w:rPr>
          <w:rFonts w:ascii="Arial" w:eastAsia="Times New Roman" w:hAnsi="Arial" w:cs="Arial"/>
          <w:sz w:val="24"/>
          <w:szCs w:val="24"/>
          <w:lang w:val="en"/>
        </w:rPr>
      </w:pPr>
      <w:r w:rsidRPr="00B70701">
        <w:rPr>
          <w:rFonts w:ascii="Arial" w:eastAsia="Times New Roman" w:hAnsi="Arial" w:cs="Arial"/>
          <w:sz w:val="24"/>
          <w:szCs w:val="24"/>
          <w:lang w:val="en"/>
        </w:rPr>
        <w:t xml:space="preserve">The bulletin board poster requirements for the various types of South Dakota Department of Transportation's (SDDOT's) highway construction or repair projects are listed on the </w:t>
      </w:r>
      <w:hyperlink r:id="rId12" w:history="1">
        <w:r w:rsidRPr="009C6CDA">
          <w:rPr>
            <w:rFonts w:ascii="Arial" w:eastAsia="Times New Roman" w:hAnsi="Arial" w:cs="Arial"/>
            <w:color w:val="0000FF" w:themeColor="hyperlink"/>
            <w:sz w:val="24"/>
            <w:szCs w:val="24"/>
            <w:u w:val="single"/>
            <w:lang w:val="en"/>
          </w:rPr>
          <w:t>Bulletin Board Requirements</w:t>
        </w:r>
      </w:hyperlink>
      <w:r w:rsidRPr="00B70701">
        <w:rPr>
          <w:rFonts w:ascii="Arial" w:eastAsia="Times New Roman" w:hAnsi="Arial" w:cs="Arial"/>
          <w:sz w:val="24"/>
          <w:szCs w:val="24"/>
          <w:lang w:val="en"/>
        </w:rPr>
        <w:t xml:space="preserve"> web page.</w:t>
      </w:r>
    </w:p>
    <w:p w:rsidR="00B70701" w:rsidRPr="00B70701" w:rsidRDefault="00B70701" w:rsidP="00B70701">
      <w:pPr>
        <w:keepNext/>
        <w:keepLines/>
        <w:numPr>
          <w:ilvl w:val="0"/>
          <w:numId w:val="5"/>
        </w:numPr>
        <w:spacing w:before="200" w:after="0" w:line="240" w:lineRule="auto"/>
        <w:outlineLvl w:val="1"/>
        <w:rPr>
          <w:rFonts w:ascii="Arial" w:eastAsiaTheme="majorEastAsia" w:hAnsi="Arial" w:cs="Arial"/>
          <w:bCs/>
          <w:sz w:val="24"/>
          <w:szCs w:val="24"/>
          <w:lang w:val="en"/>
        </w:rPr>
      </w:pPr>
      <w:r w:rsidRPr="00B70701">
        <w:rPr>
          <w:rFonts w:ascii="Arial" w:eastAsiaTheme="majorEastAsia" w:hAnsi="Arial" w:cs="Arial"/>
          <w:bCs/>
          <w:sz w:val="24"/>
          <w:szCs w:val="24"/>
          <w:lang w:val="en"/>
        </w:rPr>
        <w:t xml:space="preserve">The appropriate posters are to be posted by the prime contractor. The posters </w:t>
      </w:r>
      <w:r w:rsidRPr="00B70701">
        <w:rPr>
          <w:rFonts w:ascii="Arial" w:eastAsiaTheme="majorEastAsia" w:hAnsi="Arial" w:cs="Arial"/>
          <w:sz w:val="24"/>
          <w:szCs w:val="24"/>
          <w:lang w:val="en"/>
        </w:rPr>
        <w:t>MUST</w:t>
      </w:r>
      <w:r w:rsidRPr="00B70701">
        <w:rPr>
          <w:rFonts w:ascii="Arial" w:eastAsiaTheme="majorEastAsia" w:hAnsi="Arial" w:cs="Arial"/>
          <w:bCs/>
          <w:sz w:val="24"/>
          <w:szCs w:val="24"/>
          <w:lang w:val="en"/>
        </w:rPr>
        <w:t xml:space="preserve"> be displayed on a weatherproof bulletin board in a conspicuous and accessible location to the employees who are working at the construction project site. In addition, each subcontractor whose subcontract is $10,000 or more is required to post the EEO #7 poster.</w:t>
      </w:r>
    </w:p>
    <w:p w:rsidR="00B70701" w:rsidRPr="00B70701" w:rsidRDefault="00B70701" w:rsidP="00B70701">
      <w:pPr>
        <w:spacing w:after="0" w:line="240" w:lineRule="auto"/>
        <w:rPr>
          <w:rFonts w:ascii="Arial" w:eastAsia="Times New Roman" w:hAnsi="Arial" w:cs="Arial"/>
          <w:sz w:val="24"/>
          <w:szCs w:val="24"/>
          <w:lang w:val="en"/>
        </w:rPr>
      </w:pPr>
    </w:p>
    <w:p w:rsidR="00B70701" w:rsidRPr="00B70701" w:rsidRDefault="00B70701" w:rsidP="00B70701">
      <w:pPr>
        <w:numPr>
          <w:ilvl w:val="0"/>
          <w:numId w:val="5"/>
        </w:numPr>
        <w:spacing w:after="0" w:line="240" w:lineRule="auto"/>
        <w:contextualSpacing/>
        <w:rPr>
          <w:rFonts w:ascii="Arial" w:eastAsia="Times New Roman" w:hAnsi="Arial" w:cs="Arial"/>
          <w:sz w:val="24"/>
          <w:szCs w:val="24"/>
          <w:lang w:val="en"/>
        </w:rPr>
      </w:pPr>
      <w:r w:rsidRPr="00B70701">
        <w:rPr>
          <w:rFonts w:ascii="Arial" w:eastAsia="Times New Roman" w:hAnsi="Arial" w:cs="Arial"/>
          <w:sz w:val="24"/>
          <w:szCs w:val="24"/>
          <w:lang w:val="en"/>
        </w:rPr>
        <w:t>The following posters (indicated with an “X”) have been provided to you for this project:</w:t>
      </w:r>
    </w:p>
    <w:p w:rsidR="00B70701" w:rsidRPr="00B70701" w:rsidRDefault="00B70701" w:rsidP="00B70701">
      <w:pPr>
        <w:spacing w:beforeAutospacing="1" w:after="100" w:afterAutospacing="1" w:line="240" w:lineRule="auto"/>
        <w:ind w:left="1080"/>
        <w:contextualSpacing/>
        <w:rPr>
          <w:rFonts w:ascii="Arial" w:eastAsia="Times New Roman" w:hAnsi="Arial" w:cs="Arial"/>
          <w:sz w:val="24"/>
          <w:szCs w:val="24"/>
          <w:lang w:val="en"/>
        </w:rPr>
      </w:pPr>
      <w:r w:rsidRPr="00B70701">
        <w:rPr>
          <w:rFonts w:ascii="Arial" w:eastAsia="Times New Roman" w:hAnsi="Arial" w:cs="Arial"/>
          <w:sz w:val="24"/>
          <w:szCs w:val="24"/>
          <w:u w:val="single"/>
          <w:lang w:val="en"/>
        </w:rPr>
        <w:t>X</w:t>
      </w:r>
      <w:r w:rsidRPr="00B70701">
        <w:rPr>
          <w:rFonts w:ascii="Arial" w:eastAsia="Times New Roman" w:hAnsi="Arial" w:cs="Arial"/>
          <w:sz w:val="24"/>
          <w:szCs w:val="24"/>
          <w:lang w:val="en"/>
        </w:rPr>
        <w:tab/>
        <w:t>U.S. DOL Davis-Bacon Wage Decision poster</w:t>
      </w:r>
    </w:p>
    <w:p w:rsidR="00B70701" w:rsidRDefault="00B70701" w:rsidP="00B70701">
      <w:pPr>
        <w:spacing w:before="100" w:beforeAutospacing="1" w:after="100" w:afterAutospacing="1" w:line="240" w:lineRule="auto"/>
        <w:ind w:left="1440" w:hanging="360"/>
        <w:contextualSpacing/>
        <w:rPr>
          <w:rFonts w:ascii="Arial" w:eastAsia="Times New Roman" w:hAnsi="Arial" w:cs="Arial"/>
          <w:sz w:val="24"/>
          <w:szCs w:val="24"/>
          <w:lang w:val="en"/>
        </w:rPr>
      </w:pPr>
      <w:r w:rsidRPr="00B70701">
        <w:rPr>
          <w:rFonts w:ascii="Arial" w:eastAsia="Times New Roman" w:hAnsi="Arial" w:cs="Arial"/>
          <w:sz w:val="24"/>
          <w:szCs w:val="24"/>
          <w:u w:val="single"/>
          <w:lang w:val="en"/>
        </w:rPr>
        <w:t>X</w:t>
      </w:r>
      <w:r w:rsidRPr="00B70701">
        <w:rPr>
          <w:rFonts w:ascii="Arial" w:eastAsia="Times New Roman" w:hAnsi="Arial" w:cs="Arial"/>
          <w:sz w:val="24"/>
          <w:szCs w:val="24"/>
          <w:lang w:val="en"/>
        </w:rPr>
        <w:tab/>
      </w:r>
      <w:hyperlink r:id="rId13" w:history="1">
        <w:r w:rsidR="003D3022" w:rsidRPr="002F4699">
          <w:rPr>
            <w:rStyle w:val="Hyperlink"/>
            <w:rFonts w:ascii="Arial" w:eastAsia="Times New Roman" w:hAnsi="Arial" w:cs="Arial"/>
            <w:sz w:val="24"/>
            <w:szCs w:val="24"/>
            <w:lang w:val="en"/>
          </w:rPr>
          <w:t>WH-1321</w:t>
        </w:r>
        <w:r w:rsidR="002F4699" w:rsidRPr="002F4699">
          <w:rPr>
            <w:rStyle w:val="Hyperlink"/>
            <w:rFonts w:ascii="Arial" w:eastAsia="Times New Roman" w:hAnsi="Arial" w:cs="Arial"/>
            <w:sz w:val="24"/>
            <w:szCs w:val="24"/>
            <w:lang w:val="en"/>
          </w:rPr>
          <w:t xml:space="preserve"> Davis-Bacon Employee Rights (English)</w:t>
        </w:r>
      </w:hyperlink>
      <w:r w:rsidR="002F4699">
        <w:rPr>
          <w:rFonts w:ascii="Arial" w:eastAsia="Times New Roman" w:hAnsi="Arial" w:cs="Arial"/>
          <w:sz w:val="24"/>
          <w:szCs w:val="24"/>
          <w:lang w:val="en"/>
        </w:rPr>
        <w:t xml:space="preserve"> (formerly </w:t>
      </w:r>
      <w:r w:rsidRPr="00B70701">
        <w:rPr>
          <w:rFonts w:ascii="Arial" w:eastAsia="Times New Roman" w:hAnsi="Arial" w:cs="Arial"/>
          <w:sz w:val="24"/>
          <w:szCs w:val="24"/>
          <w:lang w:val="en"/>
        </w:rPr>
        <w:t>FHWA-1495 "Important" poster</w:t>
      </w:r>
      <w:r w:rsidR="002F4699">
        <w:rPr>
          <w:rFonts w:ascii="Arial" w:eastAsia="Times New Roman" w:hAnsi="Arial" w:cs="Arial"/>
          <w:sz w:val="24"/>
          <w:szCs w:val="24"/>
          <w:lang w:val="en"/>
        </w:rPr>
        <w:t>)</w:t>
      </w:r>
    </w:p>
    <w:p w:rsidR="002F4699" w:rsidRPr="002F4699" w:rsidRDefault="002F4699" w:rsidP="00B70701">
      <w:pPr>
        <w:spacing w:before="100" w:beforeAutospacing="1" w:after="100" w:afterAutospacing="1" w:line="240" w:lineRule="auto"/>
        <w:ind w:left="1440" w:hanging="360"/>
        <w:contextualSpacing/>
        <w:rPr>
          <w:rFonts w:ascii="Arial" w:eastAsia="Times New Roman" w:hAnsi="Arial" w:cs="Arial"/>
          <w:sz w:val="24"/>
          <w:szCs w:val="24"/>
          <w:lang w:val="en"/>
        </w:rPr>
      </w:pPr>
      <w:r>
        <w:rPr>
          <w:rFonts w:ascii="Arial" w:eastAsia="Times New Roman" w:hAnsi="Arial" w:cs="Arial"/>
          <w:sz w:val="24"/>
          <w:szCs w:val="24"/>
          <w:u w:val="single"/>
          <w:lang w:val="en"/>
        </w:rPr>
        <w:t>X</w:t>
      </w:r>
      <w:r>
        <w:rPr>
          <w:rFonts w:ascii="Arial" w:eastAsia="Times New Roman" w:hAnsi="Arial" w:cs="Arial"/>
          <w:sz w:val="24"/>
          <w:szCs w:val="24"/>
          <w:lang w:val="en"/>
        </w:rPr>
        <w:tab/>
      </w:r>
      <w:hyperlink r:id="rId14" w:history="1">
        <w:r w:rsidRPr="002F4699">
          <w:rPr>
            <w:rStyle w:val="Hyperlink"/>
            <w:rFonts w:ascii="Arial" w:eastAsia="Times New Roman" w:hAnsi="Arial" w:cs="Arial"/>
            <w:sz w:val="24"/>
            <w:szCs w:val="24"/>
            <w:lang w:val="en"/>
          </w:rPr>
          <w:t>WH-1321 Davis-Bacon Employee Rights (Spanish)</w:t>
        </w:r>
      </w:hyperlink>
    </w:p>
    <w:p w:rsidR="00B70701" w:rsidRDefault="00B70701" w:rsidP="00B70701">
      <w:pPr>
        <w:spacing w:before="100" w:beforeAutospacing="1" w:after="100" w:afterAutospacing="1" w:line="240" w:lineRule="auto"/>
        <w:ind w:left="1440" w:hanging="360"/>
        <w:contextualSpacing/>
        <w:rPr>
          <w:rFonts w:ascii="Arial" w:eastAsia="Times New Roman" w:hAnsi="Arial" w:cs="Arial"/>
          <w:sz w:val="24"/>
          <w:szCs w:val="24"/>
          <w:lang w:val="en"/>
        </w:rPr>
      </w:pPr>
      <w:r w:rsidRPr="00B70701">
        <w:rPr>
          <w:rFonts w:ascii="Arial" w:eastAsia="Times New Roman" w:hAnsi="Arial" w:cs="Arial"/>
          <w:sz w:val="24"/>
          <w:szCs w:val="24"/>
          <w:u w:val="single"/>
          <w:lang w:val="en"/>
        </w:rPr>
        <w:lastRenderedPageBreak/>
        <w:t>X</w:t>
      </w:r>
      <w:r w:rsidRPr="00B70701">
        <w:rPr>
          <w:rFonts w:ascii="Arial" w:eastAsia="Times New Roman" w:hAnsi="Arial" w:cs="Arial"/>
          <w:sz w:val="24"/>
          <w:szCs w:val="24"/>
          <w:lang w:val="en"/>
        </w:rPr>
        <w:tab/>
      </w:r>
      <w:hyperlink r:id="rId15" w:history="1">
        <w:r w:rsidRPr="002A2192">
          <w:rPr>
            <w:rStyle w:val="Hyperlink"/>
            <w:rFonts w:ascii="Arial" w:eastAsia="Times New Roman" w:hAnsi="Arial" w:cs="Arial"/>
            <w:sz w:val="24"/>
            <w:szCs w:val="24"/>
            <w:lang w:val="en"/>
          </w:rPr>
          <w:t>FHWA-1022 "Notice" poster</w:t>
        </w:r>
        <w:r w:rsidR="002A2192" w:rsidRPr="002A2192">
          <w:rPr>
            <w:rStyle w:val="Hyperlink"/>
            <w:rFonts w:ascii="Arial" w:eastAsia="Times New Roman" w:hAnsi="Arial" w:cs="Arial"/>
            <w:sz w:val="24"/>
            <w:szCs w:val="24"/>
            <w:lang w:val="en"/>
          </w:rPr>
          <w:t xml:space="preserve"> (English)</w:t>
        </w:r>
      </w:hyperlink>
      <w:r w:rsidR="002A2192">
        <w:rPr>
          <w:rFonts w:ascii="Arial" w:eastAsia="Times New Roman" w:hAnsi="Arial" w:cs="Arial"/>
          <w:sz w:val="24"/>
          <w:szCs w:val="24"/>
          <w:lang w:val="en"/>
        </w:rPr>
        <w:t xml:space="preserve"> </w:t>
      </w:r>
      <w:proofErr w:type="gramStart"/>
      <w:r w:rsidR="002A2192">
        <w:rPr>
          <w:rFonts w:ascii="Arial" w:eastAsia="Times New Roman" w:hAnsi="Arial" w:cs="Arial"/>
          <w:sz w:val="24"/>
          <w:szCs w:val="24"/>
          <w:lang w:val="en"/>
        </w:rPr>
        <w:t>(</w:t>
      </w:r>
      <w:r w:rsidRPr="00B70701">
        <w:rPr>
          <w:rFonts w:ascii="Arial" w:eastAsia="Times New Roman" w:hAnsi="Arial" w:cs="Arial"/>
          <w:sz w:val="24"/>
          <w:szCs w:val="24"/>
          <w:lang w:val="en"/>
        </w:rPr>
        <w:t xml:space="preserve"> (</w:t>
      </w:r>
      <w:proofErr w:type="gramEnd"/>
      <w:r w:rsidRPr="00B70701">
        <w:rPr>
          <w:rFonts w:ascii="Arial" w:eastAsia="Times New Roman" w:hAnsi="Arial" w:cs="Arial"/>
          <w:sz w:val="24"/>
          <w:szCs w:val="24"/>
          <w:lang w:val="en"/>
        </w:rPr>
        <w:t>Whoever knowingly makes any false statement or false representation as to a material fact in any statement, certified, or report submitted pursuant to the provisions of the Federal-Aid Road Act approved July 11, 1916 (39 Stat. 355) as amended and supplemented, is subject to applicable State and Federal laws, including Title 18, United States Code, Section 1020)</w:t>
      </w:r>
    </w:p>
    <w:p w:rsidR="002A2192" w:rsidRPr="002A2192" w:rsidRDefault="002A2192" w:rsidP="00B70701">
      <w:pPr>
        <w:spacing w:before="100" w:beforeAutospacing="1" w:after="100" w:afterAutospacing="1" w:line="240" w:lineRule="auto"/>
        <w:ind w:left="1440" w:hanging="360"/>
        <w:contextualSpacing/>
        <w:rPr>
          <w:rFonts w:ascii="Arial" w:eastAsia="Times New Roman" w:hAnsi="Arial" w:cs="Arial"/>
          <w:sz w:val="24"/>
          <w:szCs w:val="24"/>
          <w:lang w:val="en"/>
        </w:rPr>
      </w:pPr>
      <w:r>
        <w:rPr>
          <w:rFonts w:ascii="Arial" w:eastAsia="Times New Roman" w:hAnsi="Arial" w:cs="Arial"/>
          <w:sz w:val="24"/>
          <w:szCs w:val="24"/>
          <w:u w:val="single"/>
          <w:lang w:val="en"/>
        </w:rPr>
        <w:t>X</w:t>
      </w:r>
      <w:r>
        <w:rPr>
          <w:rFonts w:ascii="Arial" w:eastAsia="Times New Roman" w:hAnsi="Arial" w:cs="Arial"/>
          <w:sz w:val="24"/>
          <w:szCs w:val="24"/>
          <w:lang w:val="en"/>
        </w:rPr>
        <w:tab/>
      </w:r>
      <w:hyperlink r:id="rId16" w:history="1">
        <w:r w:rsidRPr="002A2192">
          <w:rPr>
            <w:rStyle w:val="Hyperlink"/>
            <w:rFonts w:ascii="Arial" w:eastAsia="Times New Roman" w:hAnsi="Arial" w:cs="Arial"/>
            <w:sz w:val="24"/>
            <w:szCs w:val="24"/>
            <w:lang w:val="en"/>
          </w:rPr>
          <w:t>FHWA-1022 “Notice” poster (Spanish)</w:t>
        </w:r>
      </w:hyperlink>
    </w:p>
    <w:p w:rsidR="00B70701" w:rsidRPr="00B70701" w:rsidRDefault="00B70701" w:rsidP="00B70701">
      <w:pPr>
        <w:spacing w:before="100" w:beforeAutospacing="1" w:after="100" w:afterAutospacing="1" w:line="240" w:lineRule="auto"/>
        <w:ind w:left="1080"/>
        <w:contextualSpacing/>
        <w:rPr>
          <w:rFonts w:ascii="Arial" w:eastAsia="Times New Roman" w:hAnsi="Arial" w:cs="Arial"/>
          <w:sz w:val="24"/>
          <w:szCs w:val="24"/>
          <w:lang w:val="en"/>
        </w:rPr>
      </w:pPr>
      <w:r w:rsidRPr="00B70701">
        <w:rPr>
          <w:rFonts w:ascii="Arial" w:eastAsia="Times New Roman" w:hAnsi="Arial" w:cs="Arial"/>
          <w:sz w:val="24"/>
          <w:szCs w:val="24"/>
          <w:u w:val="single"/>
          <w:lang w:val="en"/>
        </w:rPr>
        <w:t>X</w:t>
      </w:r>
      <w:r w:rsidRPr="00B70701">
        <w:rPr>
          <w:rFonts w:ascii="Arial" w:eastAsia="Times New Roman" w:hAnsi="Arial" w:cs="Arial"/>
          <w:sz w:val="24"/>
          <w:szCs w:val="24"/>
          <w:lang w:val="en"/>
        </w:rPr>
        <w:tab/>
        <w:t>EEO #1 "Equal Employment Opportunity is THE LAW"</w:t>
      </w:r>
    </w:p>
    <w:p w:rsidR="00B70701" w:rsidRPr="00B70701" w:rsidRDefault="00B70701" w:rsidP="00B70701">
      <w:pPr>
        <w:spacing w:before="100" w:beforeAutospacing="1" w:after="100" w:afterAutospacing="1" w:line="240" w:lineRule="auto"/>
        <w:ind w:left="1080"/>
        <w:contextualSpacing/>
        <w:rPr>
          <w:rFonts w:ascii="Arial" w:eastAsia="Times New Roman" w:hAnsi="Arial" w:cs="Arial"/>
          <w:sz w:val="24"/>
          <w:szCs w:val="24"/>
          <w:lang w:val="en"/>
        </w:rPr>
      </w:pPr>
      <w:r w:rsidRPr="00B70701">
        <w:rPr>
          <w:rFonts w:ascii="Arial" w:eastAsia="Times New Roman" w:hAnsi="Arial" w:cs="Arial"/>
          <w:sz w:val="24"/>
          <w:szCs w:val="24"/>
          <w:u w:val="single"/>
          <w:lang w:val="en"/>
        </w:rPr>
        <w:t>X</w:t>
      </w:r>
      <w:r w:rsidRPr="00B70701">
        <w:rPr>
          <w:rFonts w:ascii="Arial" w:eastAsia="Times New Roman" w:hAnsi="Arial" w:cs="Arial"/>
          <w:sz w:val="24"/>
          <w:szCs w:val="24"/>
          <w:lang w:val="en"/>
        </w:rPr>
        <w:tab/>
        <w:t>EEO #7 (EEO Policy Statement &amp; Company EEO Officer)</w:t>
      </w:r>
    </w:p>
    <w:p w:rsidR="00B70701" w:rsidRPr="00B70701" w:rsidRDefault="00B70701" w:rsidP="00B70701">
      <w:pPr>
        <w:spacing w:before="100" w:beforeAutospacing="1" w:after="100" w:afterAutospacing="1" w:line="240" w:lineRule="auto"/>
        <w:ind w:left="1080"/>
        <w:contextualSpacing/>
        <w:rPr>
          <w:rFonts w:ascii="Arial" w:eastAsia="Times New Roman" w:hAnsi="Arial" w:cs="Arial"/>
          <w:sz w:val="24"/>
          <w:szCs w:val="24"/>
          <w:lang w:val="en"/>
        </w:rPr>
      </w:pPr>
      <w:r w:rsidRPr="00B70701">
        <w:rPr>
          <w:rFonts w:ascii="Arial" w:eastAsia="Times New Roman" w:hAnsi="Arial" w:cs="Arial"/>
          <w:sz w:val="24"/>
          <w:szCs w:val="24"/>
          <w:u w:val="single"/>
          <w:lang w:val="en"/>
        </w:rPr>
        <w:t>X</w:t>
      </w:r>
      <w:r w:rsidRPr="00B70701">
        <w:rPr>
          <w:rFonts w:ascii="Arial" w:eastAsia="Times New Roman" w:hAnsi="Arial" w:cs="Arial"/>
          <w:sz w:val="24"/>
          <w:szCs w:val="24"/>
          <w:lang w:val="en"/>
        </w:rPr>
        <w:tab/>
        <w:t>Job Safety &amp; Health Protection (OSHA)</w:t>
      </w:r>
    </w:p>
    <w:p w:rsidR="00B70701" w:rsidRPr="00B70701" w:rsidRDefault="00B70701" w:rsidP="00B70701">
      <w:pPr>
        <w:spacing w:before="100" w:beforeAutospacing="1" w:after="100" w:afterAutospacing="1" w:line="240" w:lineRule="auto"/>
        <w:ind w:left="1080"/>
        <w:contextualSpacing/>
        <w:rPr>
          <w:rFonts w:ascii="Arial" w:eastAsia="Times New Roman" w:hAnsi="Arial" w:cs="Arial"/>
          <w:sz w:val="24"/>
          <w:szCs w:val="24"/>
          <w:lang w:val="en"/>
        </w:rPr>
      </w:pPr>
      <w:r w:rsidRPr="00B70701">
        <w:rPr>
          <w:rFonts w:ascii="Arial" w:eastAsia="Times New Roman" w:hAnsi="Arial" w:cs="Arial"/>
          <w:sz w:val="24"/>
          <w:szCs w:val="24"/>
          <w:u w:val="single"/>
          <w:lang w:val="en"/>
        </w:rPr>
        <w:t>X</w:t>
      </w:r>
      <w:r w:rsidRPr="00B70701">
        <w:rPr>
          <w:rFonts w:ascii="Arial" w:eastAsia="Times New Roman" w:hAnsi="Arial" w:cs="Arial"/>
          <w:sz w:val="24"/>
          <w:szCs w:val="24"/>
          <w:lang w:val="en"/>
        </w:rPr>
        <w:tab/>
      </w:r>
      <w:hyperlink r:id="rId17" w:history="1">
        <w:r w:rsidRPr="00B70701">
          <w:rPr>
            <w:rFonts w:ascii="Arial" w:eastAsia="Times New Roman" w:hAnsi="Arial" w:cs="Arial"/>
            <w:color w:val="0000FF"/>
            <w:sz w:val="24"/>
            <w:szCs w:val="24"/>
            <w:u w:val="single"/>
            <w:lang w:val="en"/>
          </w:rPr>
          <w:t>WH-1462 Employee Polygraph Protection Act (English</w:t>
        </w:r>
      </w:hyperlink>
    </w:p>
    <w:p w:rsidR="00B70701" w:rsidRPr="00B70701" w:rsidRDefault="00B70701" w:rsidP="00B70701">
      <w:pPr>
        <w:spacing w:before="100" w:beforeAutospacing="1" w:after="100" w:afterAutospacing="1" w:line="240" w:lineRule="auto"/>
        <w:ind w:left="1080"/>
        <w:contextualSpacing/>
        <w:rPr>
          <w:rFonts w:ascii="Arial" w:eastAsia="Times New Roman" w:hAnsi="Arial" w:cs="Arial"/>
          <w:sz w:val="24"/>
          <w:szCs w:val="24"/>
          <w:lang w:val="en"/>
        </w:rPr>
      </w:pPr>
      <w:r w:rsidRPr="00B70701">
        <w:rPr>
          <w:rFonts w:ascii="Arial" w:eastAsia="Times New Roman" w:hAnsi="Arial" w:cs="Arial"/>
          <w:sz w:val="24"/>
          <w:szCs w:val="24"/>
          <w:u w:val="single"/>
          <w:lang w:val="en"/>
        </w:rPr>
        <w:t>X</w:t>
      </w:r>
      <w:r w:rsidRPr="00B70701">
        <w:rPr>
          <w:rFonts w:ascii="Arial" w:eastAsia="Times New Roman" w:hAnsi="Arial" w:cs="Arial"/>
          <w:sz w:val="24"/>
          <w:szCs w:val="24"/>
          <w:lang w:val="en"/>
        </w:rPr>
        <w:t xml:space="preserve"> </w:t>
      </w:r>
      <w:r w:rsidRPr="00B70701">
        <w:rPr>
          <w:rFonts w:ascii="Arial" w:eastAsia="Times New Roman" w:hAnsi="Arial" w:cs="Arial"/>
          <w:sz w:val="24"/>
          <w:szCs w:val="24"/>
          <w:lang w:val="en"/>
        </w:rPr>
        <w:tab/>
      </w:r>
      <w:hyperlink r:id="rId18" w:history="1">
        <w:r w:rsidRPr="00B70701">
          <w:rPr>
            <w:rFonts w:ascii="Arial" w:eastAsia="Times New Roman" w:hAnsi="Arial" w:cs="Arial"/>
            <w:color w:val="0000FF"/>
            <w:sz w:val="24"/>
            <w:szCs w:val="24"/>
            <w:u w:val="single"/>
            <w:lang w:val="en"/>
          </w:rPr>
          <w:t>WH-1462 Employee Polygraph Protection Act (Spanish)</w:t>
        </w:r>
      </w:hyperlink>
    </w:p>
    <w:p w:rsidR="00B70701" w:rsidRPr="00B70701" w:rsidRDefault="00812F6F" w:rsidP="00B70701">
      <w:pPr>
        <w:numPr>
          <w:ilvl w:val="0"/>
          <w:numId w:val="6"/>
        </w:numPr>
        <w:spacing w:before="100" w:beforeAutospacing="1" w:after="100" w:afterAutospacing="1" w:line="240" w:lineRule="auto"/>
        <w:contextualSpacing/>
        <w:rPr>
          <w:rFonts w:ascii="Arial" w:eastAsia="Times New Roman" w:hAnsi="Arial" w:cs="Arial"/>
          <w:sz w:val="24"/>
          <w:szCs w:val="24"/>
          <w:lang w:val="en"/>
        </w:rPr>
      </w:pPr>
      <w:hyperlink r:id="rId19" w:history="1">
        <w:r w:rsidR="00B70701" w:rsidRPr="00B70701">
          <w:rPr>
            <w:rFonts w:ascii="Arial" w:eastAsia="Times New Roman" w:hAnsi="Arial" w:cs="Arial"/>
            <w:color w:val="0000FF"/>
            <w:sz w:val="24"/>
            <w:szCs w:val="24"/>
            <w:u w:val="single"/>
            <w:lang w:val="en"/>
          </w:rPr>
          <w:t>*WH-1420 Your Rights Under the Family Medical Leave Act (English)</w:t>
        </w:r>
      </w:hyperlink>
    </w:p>
    <w:p w:rsidR="00B70701" w:rsidRPr="00B70701" w:rsidRDefault="00B70701" w:rsidP="00B70701">
      <w:pPr>
        <w:numPr>
          <w:ilvl w:val="0"/>
          <w:numId w:val="6"/>
        </w:numPr>
        <w:spacing w:before="100" w:beforeAutospacing="1" w:after="100" w:afterAutospacing="1" w:line="240" w:lineRule="auto"/>
        <w:contextualSpacing/>
        <w:rPr>
          <w:rFonts w:ascii="Arial" w:eastAsia="Times New Roman" w:hAnsi="Arial" w:cs="Arial"/>
          <w:sz w:val="24"/>
          <w:szCs w:val="24"/>
          <w:lang w:val="en"/>
        </w:rPr>
      </w:pPr>
      <w:r w:rsidRPr="00B70701">
        <w:rPr>
          <w:rFonts w:ascii="Arial" w:eastAsia="Times New Roman" w:hAnsi="Arial" w:cs="Arial"/>
          <w:sz w:val="24"/>
          <w:szCs w:val="24"/>
          <w:lang w:val="en"/>
        </w:rPr>
        <w:t>*</w:t>
      </w:r>
      <w:hyperlink r:id="rId20" w:history="1">
        <w:r w:rsidRPr="00B70701">
          <w:rPr>
            <w:rFonts w:ascii="Arial" w:eastAsia="Times New Roman" w:hAnsi="Arial" w:cs="Arial"/>
            <w:color w:val="0000FF"/>
            <w:sz w:val="24"/>
            <w:szCs w:val="24"/>
            <w:u w:val="single"/>
            <w:lang w:val="en"/>
          </w:rPr>
          <w:t>WH-1420 Your Rights Under the Family Medical Leave Act (Spanish)</w:t>
        </w:r>
      </w:hyperlink>
    </w:p>
    <w:p w:rsidR="00B70701" w:rsidRPr="00B70701" w:rsidRDefault="00B70701" w:rsidP="00B70701">
      <w:pPr>
        <w:spacing w:after="0" w:line="240" w:lineRule="auto"/>
        <w:ind w:left="1440"/>
        <w:rPr>
          <w:rFonts w:ascii="Arial" w:eastAsia="Times New Roman" w:hAnsi="Arial" w:cs="Arial"/>
          <w:sz w:val="24"/>
          <w:szCs w:val="24"/>
          <w:lang w:val="en"/>
        </w:rPr>
      </w:pPr>
      <w:r w:rsidRPr="00B70701">
        <w:rPr>
          <w:rFonts w:ascii="Arial" w:eastAsia="Times New Roman" w:hAnsi="Arial" w:cs="Arial"/>
          <w:sz w:val="24"/>
          <w:szCs w:val="24"/>
          <w:lang w:val="en"/>
        </w:rPr>
        <w:t xml:space="preserve">* If a company employs more than 50 employees and 50 or more employees of this company are working within 75 miles of the project site, this poster is required to be posted. If your company meets this requirement, please print and post the WH-1420 poster on the project bulletin board. </w:t>
      </w:r>
    </w:p>
    <w:p w:rsidR="00B70701" w:rsidRDefault="00B70701" w:rsidP="00B70701">
      <w:pPr>
        <w:spacing w:after="0" w:line="240" w:lineRule="auto"/>
        <w:jc w:val="both"/>
        <w:rPr>
          <w:rFonts w:ascii="Arial" w:eastAsia="Times New Roman" w:hAnsi="Arial" w:cs="Times New Roman"/>
          <w:sz w:val="20"/>
          <w:szCs w:val="20"/>
        </w:rPr>
      </w:pPr>
    </w:p>
    <w:tbl>
      <w:tblPr>
        <w:tblStyle w:val="TableGrid"/>
        <w:tblW w:w="0" w:type="auto"/>
        <w:tblInd w:w="1080" w:type="dxa"/>
        <w:tblLook w:val="04A0" w:firstRow="1" w:lastRow="0" w:firstColumn="1" w:lastColumn="0" w:noHBand="0" w:noVBand="1"/>
      </w:tblPr>
      <w:tblGrid>
        <w:gridCol w:w="6228"/>
        <w:gridCol w:w="2268"/>
      </w:tblGrid>
      <w:tr w:rsidR="003A52C6" w:rsidTr="00894974">
        <w:trPr>
          <w:trHeight w:val="395"/>
        </w:trPr>
        <w:tc>
          <w:tcPr>
            <w:tcW w:w="6228" w:type="dxa"/>
            <w:vAlign w:val="center"/>
          </w:tcPr>
          <w:p w:rsidR="003A52C6" w:rsidRDefault="003A52C6" w:rsidP="003A52C6">
            <w:pPr>
              <w:tabs>
                <w:tab w:val="left" w:pos="-1440"/>
                <w:tab w:val="left" w:pos="-180"/>
                <w:tab w:val="left" w:pos="720"/>
                <w:tab w:val="left" w:pos="1080"/>
              </w:tabs>
              <w:suppressAutoHyphens/>
              <w:rPr>
                <w:rFonts w:ascii="Arial" w:eastAsia="Times New Roman" w:hAnsi="Arial" w:cs="Times New Roman"/>
                <w:sz w:val="20"/>
                <w:szCs w:val="20"/>
              </w:rPr>
            </w:pPr>
            <w:r>
              <w:rPr>
                <w:rFonts w:ascii="Arial" w:eastAsia="Times New Roman" w:hAnsi="Arial" w:cs="Times New Roman"/>
                <w:sz w:val="20"/>
                <w:szCs w:val="20"/>
              </w:rPr>
              <w:t>I have read and understand the requirements of Section II.</w:t>
            </w:r>
          </w:p>
        </w:tc>
        <w:tc>
          <w:tcPr>
            <w:tcW w:w="2268" w:type="dxa"/>
          </w:tcPr>
          <w:p w:rsidR="003A52C6" w:rsidRDefault="003A52C6" w:rsidP="00894974">
            <w:pPr>
              <w:tabs>
                <w:tab w:val="left" w:pos="-1440"/>
                <w:tab w:val="left" w:pos="-180"/>
                <w:tab w:val="left" w:pos="720"/>
                <w:tab w:val="left" w:pos="1080"/>
              </w:tabs>
              <w:suppressAutoHyphens/>
              <w:rPr>
                <w:rFonts w:ascii="Arial" w:eastAsia="Times New Roman" w:hAnsi="Arial" w:cs="Times New Roman"/>
                <w:sz w:val="20"/>
                <w:szCs w:val="20"/>
              </w:rPr>
            </w:pPr>
          </w:p>
        </w:tc>
      </w:tr>
    </w:tbl>
    <w:p w:rsidR="003A52C6" w:rsidRPr="00B70701" w:rsidRDefault="003A52C6" w:rsidP="00B70701">
      <w:pPr>
        <w:spacing w:after="0" w:line="240" w:lineRule="auto"/>
        <w:jc w:val="both"/>
        <w:rPr>
          <w:rFonts w:ascii="Arial" w:eastAsia="Times New Roman" w:hAnsi="Arial" w:cs="Times New Roman"/>
          <w:sz w:val="20"/>
          <w:szCs w:val="20"/>
        </w:rPr>
      </w:pPr>
    </w:p>
    <w:p w:rsidR="00B70701" w:rsidRPr="00B70701" w:rsidRDefault="00B70701" w:rsidP="00B70701">
      <w:pPr>
        <w:spacing w:after="0" w:line="240" w:lineRule="auto"/>
        <w:jc w:val="both"/>
        <w:rPr>
          <w:rFonts w:ascii="Arial" w:eastAsia="Times New Roman" w:hAnsi="Arial" w:cs="Times New Roman"/>
          <w:sz w:val="20"/>
          <w:szCs w:val="20"/>
        </w:rPr>
      </w:pPr>
    </w:p>
    <w:p w:rsidR="00B70701" w:rsidRPr="00B70701" w:rsidRDefault="00B70701" w:rsidP="00B70701">
      <w:pPr>
        <w:spacing w:after="0" w:line="240" w:lineRule="auto"/>
        <w:rPr>
          <w:rFonts w:ascii="Arial" w:eastAsia="Times New Roman" w:hAnsi="Arial" w:cs="Times New Roman"/>
          <w:b/>
          <w:sz w:val="20"/>
          <w:szCs w:val="20"/>
        </w:rPr>
      </w:pPr>
      <w:r w:rsidRPr="00B70701">
        <w:rPr>
          <w:rFonts w:ascii="Arial" w:eastAsia="Times New Roman" w:hAnsi="Arial" w:cs="Times New Roman"/>
          <w:b/>
          <w:sz w:val="24"/>
          <w:szCs w:val="24"/>
        </w:rPr>
        <w:t xml:space="preserve">III. </w:t>
      </w:r>
      <w:r w:rsidRPr="00B70701">
        <w:rPr>
          <w:rFonts w:ascii="Arial" w:eastAsia="Times New Roman" w:hAnsi="Arial" w:cs="Times New Roman"/>
          <w:b/>
          <w:sz w:val="28"/>
          <w:szCs w:val="28"/>
        </w:rPr>
        <w:t>LABOR</w:t>
      </w:r>
      <w:r w:rsidRPr="009C6CDA">
        <w:rPr>
          <w:rFonts w:ascii="Arial" w:eastAsia="Times New Roman" w:hAnsi="Arial" w:cs="Times New Roman"/>
          <w:b/>
          <w:sz w:val="28"/>
          <w:szCs w:val="28"/>
        </w:rPr>
        <w:t xml:space="preserve"> </w:t>
      </w:r>
      <w:r w:rsidRPr="00B70701">
        <w:rPr>
          <w:rFonts w:ascii="Arial" w:eastAsia="Times New Roman" w:hAnsi="Arial" w:cs="Times New Roman"/>
          <w:b/>
          <w:sz w:val="28"/>
          <w:szCs w:val="28"/>
        </w:rPr>
        <w:t>COMPLIANCE AND DAVIS-BACON &amp; RELATED ACTS (DBRA) REQUIREMENTS</w:t>
      </w:r>
    </w:p>
    <w:p w:rsidR="00B70701" w:rsidRPr="00B70701" w:rsidRDefault="00B70701" w:rsidP="00B70701">
      <w:pPr>
        <w:spacing w:after="0" w:line="240" w:lineRule="auto"/>
        <w:rPr>
          <w:rFonts w:ascii="Arial" w:eastAsia="Times New Roman" w:hAnsi="Arial" w:cs="Times New Roman"/>
          <w:sz w:val="20"/>
          <w:szCs w:val="20"/>
        </w:rPr>
      </w:pPr>
    </w:p>
    <w:p w:rsidR="00B70701" w:rsidRPr="00B70701" w:rsidRDefault="00B70701" w:rsidP="00B70701">
      <w:pPr>
        <w:numPr>
          <w:ilvl w:val="0"/>
          <w:numId w:val="7"/>
        </w:numPr>
        <w:tabs>
          <w:tab w:val="left" w:pos="360"/>
        </w:tabs>
        <w:spacing w:after="0" w:line="240" w:lineRule="auto"/>
        <w:contextualSpacing/>
        <w:rPr>
          <w:rFonts w:ascii="Arial" w:eastAsia="Times New Roman" w:hAnsi="Arial" w:cs="Times New Roman"/>
          <w:sz w:val="24"/>
          <w:szCs w:val="24"/>
        </w:rPr>
      </w:pPr>
      <w:r w:rsidRPr="00B70701">
        <w:rPr>
          <w:rFonts w:ascii="Arial" w:eastAsia="Times New Roman" w:hAnsi="Arial" w:cs="Times New Roman"/>
          <w:sz w:val="24"/>
          <w:szCs w:val="24"/>
        </w:rPr>
        <w:t>The Davis-Bacon &amp; Related Acts (DBRA) minimum wage and payroll requirements apply to Federal-aid construction contracts of $2,000 or more, and to SDDOT’s State-funded highway construction contracts of $100,000 or more.</w:t>
      </w:r>
    </w:p>
    <w:p w:rsidR="00B70701" w:rsidRPr="00B70701" w:rsidRDefault="00B70701" w:rsidP="00B70701">
      <w:pPr>
        <w:spacing w:after="0" w:line="240" w:lineRule="auto"/>
        <w:rPr>
          <w:rFonts w:ascii="Arial" w:eastAsia="Times New Roman" w:hAnsi="Arial" w:cs="Times New Roman"/>
          <w:sz w:val="24"/>
          <w:szCs w:val="24"/>
        </w:rPr>
      </w:pPr>
    </w:p>
    <w:p w:rsidR="00B70701" w:rsidRPr="00B70701" w:rsidRDefault="00B70701" w:rsidP="00B70701">
      <w:pPr>
        <w:numPr>
          <w:ilvl w:val="0"/>
          <w:numId w:val="7"/>
        </w:numPr>
        <w:tabs>
          <w:tab w:val="left" w:pos="360"/>
        </w:tabs>
        <w:spacing w:after="0" w:line="240" w:lineRule="auto"/>
        <w:contextualSpacing/>
        <w:rPr>
          <w:rFonts w:ascii="Arial" w:eastAsia="Times New Roman" w:hAnsi="Arial" w:cs="Times New Roman"/>
          <w:sz w:val="24"/>
          <w:szCs w:val="24"/>
        </w:rPr>
      </w:pPr>
      <w:r w:rsidRPr="00B70701">
        <w:rPr>
          <w:rFonts w:ascii="Arial" w:eastAsia="Times New Roman" w:hAnsi="Arial" w:cs="Times New Roman"/>
          <w:sz w:val="24"/>
          <w:szCs w:val="24"/>
        </w:rPr>
        <w:t>Minimum wage requirements and payroll reporting requirements are specifically set forth in: 1) the U.S. DOL Wage Decision, 2) the FHWA-1273 Required Contract Provisions, and 3) the SDDOT Special Provisions, of which all three are contained in the proposal/contract documents and all three shall be physically included in each subcontract.</w:t>
      </w:r>
    </w:p>
    <w:p w:rsidR="00B70701" w:rsidRPr="00B70701" w:rsidRDefault="00B70701" w:rsidP="00B70701">
      <w:pPr>
        <w:spacing w:after="0" w:line="240" w:lineRule="auto"/>
        <w:rPr>
          <w:rFonts w:ascii="Arial" w:eastAsia="Times New Roman" w:hAnsi="Arial" w:cs="Times New Roman"/>
          <w:sz w:val="24"/>
          <w:szCs w:val="24"/>
        </w:rPr>
      </w:pPr>
    </w:p>
    <w:p w:rsidR="00B70701" w:rsidRPr="00B70701" w:rsidRDefault="00B70701" w:rsidP="00B70701">
      <w:pPr>
        <w:numPr>
          <w:ilvl w:val="0"/>
          <w:numId w:val="7"/>
        </w:numPr>
        <w:tabs>
          <w:tab w:val="left" w:pos="360"/>
        </w:tabs>
        <w:spacing w:after="0" w:line="240" w:lineRule="auto"/>
        <w:contextualSpacing/>
        <w:rPr>
          <w:rFonts w:ascii="Arial" w:eastAsia="Times New Roman" w:hAnsi="Arial" w:cs="Times New Roman"/>
          <w:sz w:val="24"/>
          <w:szCs w:val="24"/>
        </w:rPr>
      </w:pPr>
      <w:r w:rsidRPr="00B70701">
        <w:rPr>
          <w:rFonts w:ascii="Arial" w:eastAsia="Times New Roman" w:hAnsi="Arial" w:cs="Times New Roman"/>
          <w:sz w:val="24"/>
          <w:szCs w:val="24"/>
        </w:rPr>
        <w:t xml:space="preserve">Additional Labor Compliance information for contractors is available at:  </w:t>
      </w:r>
      <w:hyperlink r:id="rId21" w:history="1">
        <w:r w:rsidRPr="009C6CDA">
          <w:rPr>
            <w:rFonts w:ascii="Arial" w:eastAsia="Times New Roman" w:hAnsi="Arial" w:cs="Times New Roman"/>
            <w:color w:val="0000FF" w:themeColor="hyperlink"/>
            <w:sz w:val="24"/>
            <w:szCs w:val="24"/>
            <w:u w:val="single"/>
          </w:rPr>
          <w:t>http://sddot.com/business/contractors/labor/Default.aspx</w:t>
        </w:r>
      </w:hyperlink>
      <w:r w:rsidRPr="00B70701">
        <w:rPr>
          <w:rFonts w:ascii="Arial" w:eastAsia="Times New Roman" w:hAnsi="Arial" w:cs="Times New Roman"/>
          <w:sz w:val="24"/>
          <w:szCs w:val="24"/>
        </w:rPr>
        <w:t>. This web site has links to the most current U.S. DOL Wage Decision, SDDOT payroll forms and instructions, defined work classifications, important subcontract requirements, and bulletin board requirements.  It is the responsibility of the Contractor to visit this site, and to ensure that each subcontractor visits this site.  Ignorance or lack of knowledge as to the information available at this web site or in the Required Contract Provisions will not be an acceptable defense for not complying with the required regulations or specifications.</w:t>
      </w:r>
    </w:p>
    <w:p w:rsidR="00B70701" w:rsidRPr="00B70701" w:rsidRDefault="00B70701" w:rsidP="00B70701">
      <w:pPr>
        <w:spacing w:after="0" w:line="240" w:lineRule="auto"/>
        <w:rPr>
          <w:rFonts w:ascii="Arial" w:eastAsia="Times New Roman" w:hAnsi="Arial" w:cs="Times New Roman"/>
          <w:sz w:val="24"/>
          <w:szCs w:val="24"/>
        </w:rPr>
      </w:pPr>
    </w:p>
    <w:p w:rsidR="00B70701" w:rsidRPr="00B70701" w:rsidRDefault="00B70701" w:rsidP="00B70701">
      <w:pPr>
        <w:numPr>
          <w:ilvl w:val="0"/>
          <w:numId w:val="7"/>
        </w:numPr>
        <w:tabs>
          <w:tab w:val="left" w:pos="360"/>
        </w:tabs>
        <w:spacing w:after="0" w:line="240" w:lineRule="auto"/>
        <w:contextualSpacing/>
        <w:rPr>
          <w:rFonts w:ascii="Arial" w:eastAsia="Times New Roman" w:hAnsi="Arial" w:cs="Times New Roman"/>
          <w:sz w:val="24"/>
          <w:szCs w:val="24"/>
        </w:rPr>
      </w:pPr>
      <w:r w:rsidRPr="00B70701">
        <w:rPr>
          <w:rFonts w:ascii="Arial" w:eastAsia="Times New Roman" w:hAnsi="Arial" w:cs="Times New Roman"/>
          <w:sz w:val="24"/>
          <w:szCs w:val="24"/>
        </w:rPr>
        <w:lastRenderedPageBreak/>
        <w:t xml:space="preserve">Each prime contractor and each subcontractor that performs any project work during a work week must submit a Weekly Certified Payroll Report accompanied with a SDDOT Contractor’s Statement of Compliance form, directly to the SDDOT.  The mailing address is: SDDOT Office of Labor Compliance, 700 E. Broadway Avenue, </w:t>
      </w:r>
      <w:proofErr w:type="gramStart"/>
      <w:r w:rsidRPr="00B70701">
        <w:rPr>
          <w:rFonts w:ascii="Arial" w:eastAsia="Times New Roman" w:hAnsi="Arial" w:cs="Times New Roman"/>
          <w:sz w:val="24"/>
          <w:szCs w:val="24"/>
        </w:rPr>
        <w:t>Pierre</w:t>
      </w:r>
      <w:proofErr w:type="gramEnd"/>
      <w:r w:rsidRPr="00B70701">
        <w:rPr>
          <w:rFonts w:ascii="Arial" w:eastAsia="Times New Roman" w:hAnsi="Arial" w:cs="Times New Roman"/>
          <w:sz w:val="24"/>
          <w:szCs w:val="24"/>
        </w:rPr>
        <w:t xml:space="preserve"> SD 57501-2586.</w:t>
      </w:r>
    </w:p>
    <w:p w:rsidR="00B70701" w:rsidRPr="00B70701" w:rsidRDefault="00B70701" w:rsidP="00B70701">
      <w:pPr>
        <w:spacing w:after="0" w:line="240" w:lineRule="auto"/>
        <w:rPr>
          <w:rFonts w:ascii="Arial" w:eastAsia="Times New Roman" w:hAnsi="Arial" w:cs="Times New Roman"/>
          <w:sz w:val="24"/>
          <w:szCs w:val="24"/>
        </w:rPr>
      </w:pPr>
    </w:p>
    <w:p w:rsidR="00B70701" w:rsidRPr="00B70701" w:rsidRDefault="00B70701" w:rsidP="00B70701">
      <w:pPr>
        <w:numPr>
          <w:ilvl w:val="0"/>
          <w:numId w:val="7"/>
        </w:numPr>
        <w:tabs>
          <w:tab w:val="left" w:pos="360"/>
        </w:tabs>
        <w:spacing w:after="0" w:line="240" w:lineRule="auto"/>
        <w:contextualSpacing/>
        <w:rPr>
          <w:rFonts w:ascii="Arial" w:eastAsia="Times New Roman" w:hAnsi="Arial" w:cs="Times New Roman"/>
          <w:sz w:val="24"/>
          <w:szCs w:val="24"/>
        </w:rPr>
      </w:pPr>
      <w:r w:rsidRPr="00B70701">
        <w:rPr>
          <w:rFonts w:ascii="Arial" w:eastAsia="Times New Roman" w:hAnsi="Arial" w:cs="Times New Roman"/>
          <w:sz w:val="24"/>
          <w:szCs w:val="24"/>
        </w:rPr>
        <w:t xml:space="preserve">Failure of a contractor or a subcontractor to submit the required weekly payroll reports to SDDOT within </w:t>
      </w:r>
      <w:r w:rsidRPr="00B70701">
        <w:rPr>
          <w:rFonts w:ascii="Arial" w:eastAsia="Times New Roman" w:hAnsi="Arial" w:cs="Arial"/>
          <w:sz w:val="24"/>
          <w:szCs w:val="24"/>
          <w:lang w:val="en"/>
        </w:rPr>
        <w:t xml:space="preserve">seven days following the weekly payment of wages, as stipulated in 29 CFR 3.4 and 29 CFR 5.9, </w:t>
      </w:r>
      <w:r w:rsidRPr="00B70701">
        <w:rPr>
          <w:rFonts w:ascii="Arial" w:eastAsia="Times New Roman" w:hAnsi="Arial" w:cs="Times New Roman"/>
          <w:sz w:val="24"/>
          <w:szCs w:val="24"/>
        </w:rPr>
        <w:t>will result in suspension of contract pay estimates.  The Contractor may receive only one written notice prior to suspension.</w:t>
      </w:r>
    </w:p>
    <w:p w:rsidR="00B70701" w:rsidRPr="00B70701" w:rsidRDefault="00B70701" w:rsidP="00B70701">
      <w:pPr>
        <w:spacing w:after="0" w:line="240" w:lineRule="auto"/>
        <w:rPr>
          <w:rFonts w:ascii="Arial" w:eastAsia="Times New Roman" w:hAnsi="Arial" w:cs="Times New Roman"/>
          <w:sz w:val="24"/>
          <w:szCs w:val="24"/>
        </w:rPr>
      </w:pPr>
    </w:p>
    <w:p w:rsidR="00B70701" w:rsidRPr="00B70701" w:rsidRDefault="00B70701" w:rsidP="00B70701">
      <w:pPr>
        <w:numPr>
          <w:ilvl w:val="0"/>
          <w:numId w:val="7"/>
        </w:numPr>
        <w:tabs>
          <w:tab w:val="left" w:pos="360"/>
        </w:tabs>
        <w:spacing w:after="0" w:line="240" w:lineRule="auto"/>
        <w:contextualSpacing/>
        <w:rPr>
          <w:rFonts w:ascii="Arial" w:eastAsia="Times New Roman" w:hAnsi="Arial" w:cs="Times New Roman"/>
          <w:sz w:val="24"/>
          <w:szCs w:val="24"/>
        </w:rPr>
      </w:pPr>
      <w:r w:rsidRPr="00B70701">
        <w:rPr>
          <w:rFonts w:ascii="Arial" w:eastAsia="Times New Roman" w:hAnsi="Arial" w:cs="Times New Roman"/>
          <w:sz w:val="24"/>
          <w:szCs w:val="24"/>
        </w:rPr>
        <w:t>The Labor/EEO Compliance handouts will be distributed twice each season to all persons employed on all Federal-Aid Projects. The Office of Labor Compliance will provide these handouts and will coordinate distribution time with DOT Project Personnel.</w:t>
      </w:r>
    </w:p>
    <w:p w:rsidR="00B70701" w:rsidRPr="00B70701" w:rsidRDefault="00B70701" w:rsidP="00B70701">
      <w:pPr>
        <w:spacing w:after="0" w:line="240" w:lineRule="auto"/>
        <w:ind w:left="720"/>
        <w:contextualSpacing/>
        <w:rPr>
          <w:rFonts w:ascii="Arial" w:eastAsia="Times New Roman" w:hAnsi="Arial" w:cs="Times New Roman"/>
          <w:sz w:val="24"/>
          <w:szCs w:val="24"/>
        </w:rPr>
      </w:pPr>
    </w:p>
    <w:p w:rsidR="00B70701" w:rsidRDefault="00B70701" w:rsidP="00B70701">
      <w:pPr>
        <w:numPr>
          <w:ilvl w:val="0"/>
          <w:numId w:val="7"/>
        </w:numPr>
        <w:tabs>
          <w:tab w:val="left" w:pos="2070"/>
        </w:tabs>
        <w:spacing w:after="0" w:line="240" w:lineRule="auto"/>
        <w:contextualSpacing/>
        <w:rPr>
          <w:rFonts w:ascii="Arial" w:eastAsia="Times New Roman" w:hAnsi="Arial" w:cs="Arial"/>
          <w:sz w:val="24"/>
          <w:szCs w:val="24"/>
        </w:rPr>
      </w:pPr>
      <w:r w:rsidRPr="00B70701">
        <w:rPr>
          <w:rFonts w:ascii="Arial" w:eastAsia="Times New Roman" w:hAnsi="Arial" w:cs="Arial"/>
          <w:sz w:val="24"/>
          <w:szCs w:val="24"/>
        </w:rPr>
        <w:t>The U.S. Department of Labor’s Office of Federal Contract Compliance Programs (OFCCP) regulations prohibit retaliatory actions. Employers may not intimidate, threaten, coerce, or discriminate against any employee for participating in any manner during a wage and hour review or in exercising his/her right to file a wage complaint.  If this office discovers retaliation actions of this nature against any of your employees, the SDDOT is required to notify the OFCCP.</w:t>
      </w:r>
    </w:p>
    <w:p w:rsidR="003A52C6" w:rsidRDefault="003A52C6" w:rsidP="003A52C6">
      <w:pPr>
        <w:tabs>
          <w:tab w:val="left" w:pos="2070"/>
        </w:tabs>
        <w:spacing w:after="0" w:line="240" w:lineRule="auto"/>
        <w:contextualSpacing/>
        <w:rPr>
          <w:rFonts w:ascii="Arial" w:eastAsia="Times New Roman" w:hAnsi="Arial" w:cs="Arial"/>
          <w:sz w:val="24"/>
          <w:szCs w:val="24"/>
        </w:rPr>
      </w:pPr>
    </w:p>
    <w:p w:rsidR="003A52C6" w:rsidRPr="00B70701" w:rsidRDefault="003A52C6" w:rsidP="003A52C6">
      <w:pPr>
        <w:tabs>
          <w:tab w:val="left" w:pos="2070"/>
        </w:tabs>
        <w:spacing w:after="0" w:line="240" w:lineRule="auto"/>
        <w:contextualSpacing/>
        <w:rPr>
          <w:rFonts w:ascii="Arial" w:eastAsia="Times New Roman" w:hAnsi="Arial" w:cs="Arial"/>
          <w:sz w:val="24"/>
          <w:szCs w:val="24"/>
        </w:rPr>
      </w:pPr>
    </w:p>
    <w:tbl>
      <w:tblPr>
        <w:tblStyle w:val="TableGrid"/>
        <w:tblW w:w="0" w:type="auto"/>
        <w:tblInd w:w="1080" w:type="dxa"/>
        <w:tblLook w:val="04A0" w:firstRow="1" w:lastRow="0" w:firstColumn="1" w:lastColumn="0" w:noHBand="0" w:noVBand="1"/>
      </w:tblPr>
      <w:tblGrid>
        <w:gridCol w:w="6228"/>
        <w:gridCol w:w="2268"/>
      </w:tblGrid>
      <w:tr w:rsidR="003A52C6" w:rsidTr="00894974">
        <w:trPr>
          <w:trHeight w:val="395"/>
        </w:trPr>
        <w:tc>
          <w:tcPr>
            <w:tcW w:w="6228" w:type="dxa"/>
            <w:vAlign w:val="center"/>
          </w:tcPr>
          <w:p w:rsidR="003A52C6" w:rsidRDefault="003A52C6" w:rsidP="00894974">
            <w:pPr>
              <w:tabs>
                <w:tab w:val="left" w:pos="-1440"/>
                <w:tab w:val="left" w:pos="-180"/>
                <w:tab w:val="left" w:pos="720"/>
                <w:tab w:val="left" w:pos="1080"/>
              </w:tabs>
              <w:suppressAutoHyphens/>
              <w:rPr>
                <w:rFonts w:ascii="Arial" w:eastAsia="Times New Roman" w:hAnsi="Arial" w:cs="Times New Roman"/>
                <w:sz w:val="20"/>
                <w:szCs w:val="20"/>
              </w:rPr>
            </w:pPr>
            <w:r>
              <w:rPr>
                <w:rFonts w:ascii="Arial" w:eastAsia="Times New Roman" w:hAnsi="Arial" w:cs="Times New Roman"/>
                <w:sz w:val="20"/>
                <w:szCs w:val="20"/>
              </w:rPr>
              <w:t>I have read and understand the requirements of Section III.</w:t>
            </w:r>
          </w:p>
        </w:tc>
        <w:tc>
          <w:tcPr>
            <w:tcW w:w="2268" w:type="dxa"/>
          </w:tcPr>
          <w:p w:rsidR="003A52C6" w:rsidRDefault="003A52C6" w:rsidP="00894974">
            <w:pPr>
              <w:tabs>
                <w:tab w:val="left" w:pos="-1440"/>
                <w:tab w:val="left" w:pos="-180"/>
                <w:tab w:val="left" w:pos="720"/>
                <w:tab w:val="left" w:pos="1080"/>
              </w:tabs>
              <w:suppressAutoHyphens/>
              <w:rPr>
                <w:rFonts w:ascii="Arial" w:eastAsia="Times New Roman" w:hAnsi="Arial" w:cs="Times New Roman"/>
                <w:sz w:val="20"/>
                <w:szCs w:val="20"/>
              </w:rPr>
            </w:pPr>
          </w:p>
        </w:tc>
      </w:tr>
    </w:tbl>
    <w:p w:rsidR="00B70701" w:rsidRPr="009C6CDA" w:rsidRDefault="00B70701" w:rsidP="009C6CDA">
      <w:pPr>
        <w:pStyle w:val="ListParagraph"/>
        <w:numPr>
          <w:ilvl w:val="0"/>
          <w:numId w:val="11"/>
        </w:numPr>
        <w:spacing w:before="100" w:beforeAutospacing="1" w:after="100" w:afterAutospacing="1"/>
        <w:rPr>
          <w:rFonts w:ascii="Arial" w:eastAsia="Times New Roman" w:hAnsi="Arial" w:cs="Arial"/>
          <w:b/>
          <w:sz w:val="28"/>
          <w:szCs w:val="28"/>
          <w:lang w:val="en"/>
        </w:rPr>
      </w:pPr>
      <w:r w:rsidRPr="009C6CDA">
        <w:rPr>
          <w:rFonts w:ascii="Arial" w:eastAsia="Times New Roman" w:hAnsi="Arial" w:cs="Arial"/>
          <w:b/>
          <w:sz w:val="28"/>
          <w:szCs w:val="28"/>
          <w:lang w:val="en"/>
        </w:rPr>
        <w:t>EEO (Equal Employment Opportunity) Requirements</w:t>
      </w:r>
    </w:p>
    <w:p w:rsidR="00B70701" w:rsidRPr="00B70701" w:rsidRDefault="00B70701" w:rsidP="009C6CDA">
      <w:pPr>
        <w:spacing w:before="100" w:beforeAutospacing="1" w:after="100" w:afterAutospacing="1" w:line="240" w:lineRule="auto"/>
        <w:ind w:left="270"/>
        <w:rPr>
          <w:rFonts w:ascii="Arial" w:eastAsia="Times New Roman" w:hAnsi="Arial" w:cs="Arial"/>
          <w:sz w:val="24"/>
          <w:szCs w:val="24"/>
          <w:lang w:val="en"/>
        </w:rPr>
      </w:pPr>
      <w:r w:rsidRPr="00B70701">
        <w:rPr>
          <w:rFonts w:ascii="Arial" w:eastAsia="Times New Roman" w:hAnsi="Arial" w:cs="Arial"/>
          <w:sz w:val="24"/>
          <w:szCs w:val="24"/>
          <w:lang w:val="en"/>
        </w:rPr>
        <w:t xml:space="preserve">EEO requirements and information is found at:  </w:t>
      </w:r>
      <w:hyperlink r:id="rId22" w:history="1">
        <w:r w:rsidRPr="009C6CDA">
          <w:rPr>
            <w:rFonts w:ascii="Arial" w:eastAsia="Times New Roman" w:hAnsi="Arial" w:cs="Arial"/>
            <w:color w:val="0000FF"/>
            <w:sz w:val="24"/>
            <w:szCs w:val="24"/>
            <w:u w:val="single"/>
            <w:lang w:val="en"/>
          </w:rPr>
          <w:t>http://www.sddot.com/services/civil/eeo.aspx</w:t>
        </w:r>
      </w:hyperlink>
    </w:p>
    <w:p w:rsidR="00B70701" w:rsidRPr="00B70701" w:rsidRDefault="00B70701" w:rsidP="009C6CDA">
      <w:pPr>
        <w:tabs>
          <w:tab w:val="left" w:pos="-1440"/>
          <w:tab w:val="left" w:pos="-180"/>
          <w:tab w:val="left" w:pos="720"/>
          <w:tab w:val="left" w:pos="1080"/>
        </w:tabs>
        <w:suppressAutoHyphens/>
        <w:spacing w:after="0" w:line="240" w:lineRule="auto"/>
        <w:ind w:left="270"/>
        <w:rPr>
          <w:rFonts w:ascii="Arial" w:eastAsia="Times New Roman" w:hAnsi="Arial" w:cs="Times New Roman"/>
          <w:sz w:val="24"/>
          <w:szCs w:val="24"/>
        </w:rPr>
      </w:pPr>
      <w:r w:rsidRPr="00B70701">
        <w:rPr>
          <w:rFonts w:ascii="Arial" w:eastAsia="Times New Roman" w:hAnsi="Arial" w:cs="Times New Roman"/>
          <w:sz w:val="24"/>
          <w:szCs w:val="24"/>
        </w:rPr>
        <w:t xml:space="preserve">Equal Employment requirements for this project are found in two special provisions which are included in all contracts and must be included in all subcontracts.  Those provisions are found at:  </w:t>
      </w:r>
      <w:hyperlink r:id="rId23" w:history="1">
        <w:r w:rsidRPr="009C6CDA">
          <w:rPr>
            <w:rFonts w:ascii="Arial" w:eastAsia="Times New Roman" w:hAnsi="Arial" w:cs="Times New Roman"/>
            <w:color w:val="0000FF"/>
            <w:sz w:val="24"/>
            <w:szCs w:val="24"/>
            <w:u w:val="single"/>
          </w:rPr>
          <w:t>http://www.sddot.com/services/civil/forms/default.aspx</w:t>
        </w:r>
      </w:hyperlink>
      <w:r w:rsidRPr="00B70701">
        <w:rPr>
          <w:rFonts w:ascii="Arial" w:eastAsia="Times New Roman" w:hAnsi="Arial" w:cs="Times New Roman"/>
          <w:sz w:val="24"/>
          <w:szCs w:val="24"/>
        </w:rPr>
        <w:t xml:space="preserve">.  </w:t>
      </w:r>
    </w:p>
    <w:p w:rsidR="00B70701" w:rsidRPr="00B70701" w:rsidRDefault="00B70701" w:rsidP="009C6CDA">
      <w:pPr>
        <w:spacing w:before="100" w:beforeAutospacing="1" w:after="100" w:afterAutospacing="1" w:line="240" w:lineRule="auto"/>
        <w:ind w:left="270"/>
        <w:rPr>
          <w:rFonts w:ascii="Arial" w:eastAsia="Times New Roman" w:hAnsi="Arial" w:cs="Arial"/>
          <w:sz w:val="24"/>
          <w:szCs w:val="24"/>
          <w:lang w:val="en"/>
        </w:rPr>
      </w:pPr>
      <w:r w:rsidRPr="00B70701">
        <w:rPr>
          <w:rFonts w:ascii="Arial" w:eastAsia="Times New Roman" w:hAnsi="Arial" w:cs="Arial"/>
          <w:sz w:val="24"/>
          <w:szCs w:val="24"/>
          <w:lang w:val="en"/>
        </w:rPr>
        <w:t>EEO provisions apply to all federal-aid contracts and subcontracts over $10,000.</w:t>
      </w:r>
    </w:p>
    <w:p w:rsidR="00B70701" w:rsidRDefault="00B70701" w:rsidP="009C6CDA">
      <w:pPr>
        <w:spacing w:before="100" w:beforeAutospacing="1" w:after="100" w:afterAutospacing="1" w:line="240" w:lineRule="auto"/>
        <w:ind w:left="270"/>
        <w:rPr>
          <w:rFonts w:ascii="Arial" w:eastAsia="Times New Roman" w:hAnsi="Arial" w:cs="Arial"/>
          <w:sz w:val="24"/>
          <w:szCs w:val="24"/>
          <w:lang w:val="en"/>
        </w:rPr>
      </w:pPr>
      <w:r w:rsidRPr="00B70701">
        <w:rPr>
          <w:rFonts w:ascii="Arial" w:eastAsia="Times New Roman" w:hAnsi="Arial" w:cs="Arial"/>
          <w:sz w:val="24"/>
          <w:szCs w:val="24"/>
          <w:lang w:val="en"/>
        </w:rPr>
        <w:t>Contractors (and subcontractors) agree to be an EEO employer by signing the federal-aid contract (or subcontract). By their signature, these employers have agreed that all personnel matters for projects will be handled without regard to race, creed, color, sex, disability, age, religion or national origin.  The general requirements include but are not limited to:</w:t>
      </w:r>
    </w:p>
    <w:p w:rsidR="0094162E" w:rsidRPr="00B70701" w:rsidRDefault="0094162E" w:rsidP="009C6CDA">
      <w:pPr>
        <w:spacing w:before="100" w:beforeAutospacing="1" w:after="100" w:afterAutospacing="1" w:line="240" w:lineRule="auto"/>
        <w:ind w:left="270"/>
        <w:rPr>
          <w:rFonts w:ascii="Arial" w:eastAsia="Times New Roman" w:hAnsi="Arial" w:cs="Arial"/>
          <w:sz w:val="24"/>
          <w:szCs w:val="24"/>
          <w:lang w:val="en"/>
        </w:rPr>
      </w:pPr>
    </w:p>
    <w:p w:rsidR="00B70701" w:rsidRPr="00B70701" w:rsidRDefault="00B70701" w:rsidP="009C6CDA">
      <w:pPr>
        <w:numPr>
          <w:ilvl w:val="0"/>
          <w:numId w:val="3"/>
        </w:numPr>
        <w:spacing w:before="100" w:beforeAutospacing="1" w:after="100" w:afterAutospacing="1" w:line="240" w:lineRule="auto"/>
        <w:ind w:left="1350"/>
        <w:rPr>
          <w:rFonts w:ascii="Arial" w:eastAsia="Times New Roman" w:hAnsi="Arial" w:cs="Arial"/>
          <w:sz w:val="24"/>
          <w:szCs w:val="24"/>
          <w:lang w:val="en"/>
        </w:rPr>
      </w:pPr>
      <w:r w:rsidRPr="00B70701">
        <w:rPr>
          <w:rFonts w:ascii="Arial" w:eastAsia="Times New Roman" w:hAnsi="Arial" w:cs="Arial"/>
          <w:sz w:val="24"/>
          <w:szCs w:val="24"/>
          <w:lang w:val="en"/>
        </w:rPr>
        <w:lastRenderedPageBreak/>
        <w:t xml:space="preserve">Adopt an EEO policy </w:t>
      </w:r>
    </w:p>
    <w:p w:rsidR="00B70701" w:rsidRPr="00B70701" w:rsidRDefault="00B70701" w:rsidP="009C6CDA">
      <w:pPr>
        <w:numPr>
          <w:ilvl w:val="0"/>
          <w:numId w:val="3"/>
        </w:numPr>
        <w:spacing w:before="100" w:beforeAutospacing="1" w:after="100" w:afterAutospacing="1" w:line="240" w:lineRule="auto"/>
        <w:ind w:left="1350"/>
        <w:rPr>
          <w:rFonts w:ascii="Arial" w:eastAsia="Times New Roman" w:hAnsi="Arial" w:cs="Arial"/>
          <w:sz w:val="24"/>
          <w:szCs w:val="24"/>
          <w:lang w:val="en"/>
        </w:rPr>
      </w:pPr>
      <w:r w:rsidRPr="00B70701">
        <w:rPr>
          <w:rFonts w:ascii="Arial" w:eastAsia="Times New Roman" w:hAnsi="Arial" w:cs="Arial"/>
          <w:sz w:val="24"/>
          <w:szCs w:val="24"/>
          <w:lang w:val="en"/>
        </w:rPr>
        <w:t>Company policy must be posted on the job site bulletin boards (EEO #7 Poster)</w:t>
      </w:r>
    </w:p>
    <w:p w:rsidR="00B70701" w:rsidRPr="00B70701" w:rsidRDefault="00B70701" w:rsidP="009C6CDA">
      <w:pPr>
        <w:numPr>
          <w:ilvl w:val="0"/>
          <w:numId w:val="3"/>
        </w:numPr>
        <w:spacing w:before="100" w:beforeAutospacing="1" w:after="100" w:afterAutospacing="1" w:line="240" w:lineRule="auto"/>
        <w:ind w:left="1350"/>
        <w:rPr>
          <w:rFonts w:ascii="Arial" w:eastAsia="Times New Roman" w:hAnsi="Arial" w:cs="Arial"/>
          <w:sz w:val="24"/>
          <w:szCs w:val="24"/>
          <w:lang w:val="en"/>
        </w:rPr>
      </w:pPr>
      <w:r w:rsidRPr="00B70701">
        <w:rPr>
          <w:rFonts w:ascii="Arial" w:eastAsia="Times New Roman" w:hAnsi="Arial" w:cs="Arial"/>
          <w:sz w:val="24"/>
          <w:szCs w:val="24"/>
          <w:lang w:val="en"/>
        </w:rPr>
        <w:t xml:space="preserve">Disseminate the policy to the workers through various means including company meetings, written notices, employee handbook, etc. </w:t>
      </w:r>
    </w:p>
    <w:p w:rsidR="00B70701" w:rsidRPr="00B70701" w:rsidRDefault="00B70701" w:rsidP="009C6CDA">
      <w:pPr>
        <w:numPr>
          <w:ilvl w:val="0"/>
          <w:numId w:val="3"/>
        </w:numPr>
        <w:spacing w:before="100" w:beforeAutospacing="1" w:after="100" w:afterAutospacing="1" w:line="240" w:lineRule="auto"/>
        <w:ind w:left="1350"/>
        <w:rPr>
          <w:rFonts w:ascii="Arial" w:eastAsia="Times New Roman" w:hAnsi="Arial" w:cs="Arial"/>
          <w:sz w:val="24"/>
          <w:szCs w:val="24"/>
          <w:lang w:val="en"/>
        </w:rPr>
      </w:pPr>
      <w:r w:rsidRPr="00B70701">
        <w:rPr>
          <w:rFonts w:ascii="Arial" w:eastAsia="Times New Roman" w:hAnsi="Arial" w:cs="Arial"/>
          <w:sz w:val="24"/>
          <w:szCs w:val="24"/>
          <w:lang w:val="en"/>
        </w:rPr>
        <w:t>Post EEO is the Law Posters and EEO #7 (Policy Statement &amp; Notification of EEO Officer) on the job site</w:t>
      </w:r>
    </w:p>
    <w:p w:rsidR="00B70701" w:rsidRPr="00B70701" w:rsidRDefault="00B70701" w:rsidP="009C6CDA">
      <w:pPr>
        <w:numPr>
          <w:ilvl w:val="0"/>
          <w:numId w:val="3"/>
        </w:numPr>
        <w:spacing w:before="100" w:beforeAutospacing="1" w:after="100" w:afterAutospacing="1" w:line="240" w:lineRule="auto"/>
        <w:ind w:left="1350"/>
        <w:rPr>
          <w:rFonts w:ascii="Arial" w:eastAsia="Times New Roman" w:hAnsi="Arial" w:cs="Arial"/>
          <w:sz w:val="24"/>
          <w:szCs w:val="24"/>
          <w:lang w:val="en"/>
        </w:rPr>
      </w:pPr>
      <w:r w:rsidRPr="00B70701">
        <w:rPr>
          <w:rFonts w:ascii="Arial" w:eastAsia="Times New Roman" w:hAnsi="Arial" w:cs="Arial"/>
          <w:sz w:val="24"/>
          <w:szCs w:val="24"/>
          <w:lang w:val="en"/>
        </w:rPr>
        <w:t xml:space="preserve">Identify an EEO Officer and establish in writing the job duties </w:t>
      </w:r>
    </w:p>
    <w:p w:rsidR="00B70701" w:rsidRPr="00B70701" w:rsidRDefault="00B70701" w:rsidP="009C6CDA">
      <w:pPr>
        <w:numPr>
          <w:ilvl w:val="0"/>
          <w:numId w:val="3"/>
        </w:numPr>
        <w:spacing w:before="100" w:beforeAutospacing="1" w:after="100" w:afterAutospacing="1" w:line="240" w:lineRule="auto"/>
        <w:ind w:left="1350"/>
        <w:rPr>
          <w:rFonts w:ascii="Arial" w:eastAsia="Times New Roman" w:hAnsi="Arial" w:cs="Arial"/>
          <w:sz w:val="24"/>
          <w:szCs w:val="24"/>
          <w:lang w:val="en"/>
        </w:rPr>
      </w:pPr>
      <w:r w:rsidRPr="00B70701">
        <w:rPr>
          <w:rFonts w:ascii="Arial" w:eastAsia="Times New Roman" w:hAnsi="Arial" w:cs="Arial"/>
          <w:sz w:val="24"/>
          <w:szCs w:val="24"/>
          <w:lang w:val="en"/>
        </w:rPr>
        <w:t xml:space="preserve">Agree to adhere to Minority &amp; Female Employment Goals </w:t>
      </w:r>
    </w:p>
    <w:p w:rsidR="00B70701" w:rsidRPr="00B70701" w:rsidRDefault="00B70701" w:rsidP="009C6CDA">
      <w:pPr>
        <w:numPr>
          <w:ilvl w:val="0"/>
          <w:numId w:val="3"/>
        </w:numPr>
        <w:spacing w:before="100" w:beforeAutospacing="1" w:after="100" w:afterAutospacing="1" w:line="240" w:lineRule="auto"/>
        <w:ind w:left="1350"/>
        <w:rPr>
          <w:rFonts w:ascii="Arial" w:eastAsia="Times New Roman" w:hAnsi="Arial" w:cs="Arial"/>
          <w:sz w:val="24"/>
          <w:szCs w:val="24"/>
          <w:lang w:val="en"/>
        </w:rPr>
      </w:pPr>
      <w:r w:rsidRPr="00B70701">
        <w:rPr>
          <w:rFonts w:ascii="Arial" w:eastAsia="Times New Roman" w:hAnsi="Arial" w:cs="Arial"/>
          <w:sz w:val="24"/>
          <w:szCs w:val="24"/>
          <w:lang w:val="en"/>
        </w:rPr>
        <w:t xml:space="preserve">Establish an EEO Affirmative Action Plan </w:t>
      </w:r>
    </w:p>
    <w:p w:rsidR="00B70701" w:rsidRPr="00B70701" w:rsidRDefault="00B70701" w:rsidP="009C6CDA">
      <w:pPr>
        <w:numPr>
          <w:ilvl w:val="0"/>
          <w:numId w:val="3"/>
        </w:numPr>
        <w:spacing w:before="100" w:beforeAutospacing="1" w:after="100" w:afterAutospacing="1" w:line="240" w:lineRule="auto"/>
        <w:ind w:left="1350"/>
        <w:rPr>
          <w:rFonts w:ascii="Arial" w:eastAsia="Times New Roman" w:hAnsi="Arial" w:cs="Arial"/>
          <w:sz w:val="24"/>
          <w:szCs w:val="24"/>
          <w:lang w:val="en"/>
        </w:rPr>
      </w:pPr>
      <w:r w:rsidRPr="00B70701">
        <w:rPr>
          <w:rFonts w:ascii="Arial" w:eastAsia="Times New Roman" w:hAnsi="Arial" w:cs="Arial"/>
          <w:sz w:val="24"/>
          <w:szCs w:val="24"/>
          <w:lang w:val="en"/>
        </w:rPr>
        <w:t>Actively recruit beyond the traditional sources to attract minority/female applicants such as TERO/TECRO Offices and other minority referral sources</w:t>
      </w:r>
    </w:p>
    <w:p w:rsidR="00B70701" w:rsidRPr="00B70701" w:rsidRDefault="00B70701" w:rsidP="009C6CDA">
      <w:pPr>
        <w:numPr>
          <w:ilvl w:val="0"/>
          <w:numId w:val="3"/>
        </w:numPr>
        <w:spacing w:before="100" w:beforeAutospacing="1" w:after="100" w:afterAutospacing="1" w:line="240" w:lineRule="auto"/>
        <w:ind w:left="1350"/>
        <w:rPr>
          <w:rFonts w:ascii="Arial" w:eastAsia="Times New Roman" w:hAnsi="Arial" w:cs="Arial"/>
          <w:sz w:val="24"/>
          <w:szCs w:val="24"/>
          <w:lang w:val="en"/>
        </w:rPr>
      </w:pPr>
      <w:r w:rsidRPr="00B70701">
        <w:rPr>
          <w:rFonts w:ascii="Arial" w:eastAsia="Times New Roman" w:hAnsi="Arial" w:cs="Arial"/>
          <w:sz w:val="24"/>
          <w:szCs w:val="24"/>
          <w:lang w:val="en"/>
        </w:rPr>
        <w:t xml:space="preserve">Review all personnel actions to ensure actions taken are in compliance with company EEO policy </w:t>
      </w:r>
    </w:p>
    <w:p w:rsidR="00B70701" w:rsidRPr="00B70701" w:rsidRDefault="00B70701" w:rsidP="009C6CDA">
      <w:pPr>
        <w:numPr>
          <w:ilvl w:val="0"/>
          <w:numId w:val="3"/>
        </w:numPr>
        <w:spacing w:before="100" w:beforeAutospacing="1" w:after="100" w:afterAutospacing="1" w:line="240" w:lineRule="auto"/>
        <w:ind w:left="1350"/>
        <w:rPr>
          <w:rFonts w:ascii="Arial" w:eastAsia="Times New Roman" w:hAnsi="Arial" w:cs="Arial"/>
          <w:sz w:val="24"/>
          <w:szCs w:val="24"/>
          <w:lang w:val="en"/>
        </w:rPr>
      </w:pPr>
      <w:r w:rsidRPr="00B70701">
        <w:rPr>
          <w:rFonts w:ascii="Arial" w:eastAsia="Times New Roman" w:hAnsi="Arial" w:cs="Arial"/>
          <w:sz w:val="24"/>
          <w:szCs w:val="24"/>
          <w:lang w:val="en"/>
        </w:rPr>
        <w:t xml:space="preserve">Develop a basic complaint procedure </w:t>
      </w:r>
    </w:p>
    <w:p w:rsidR="00B70701" w:rsidRPr="00B70701" w:rsidRDefault="00B70701" w:rsidP="009C6CDA">
      <w:pPr>
        <w:numPr>
          <w:ilvl w:val="0"/>
          <w:numId w:val="3"/>
        </w:numPr>
        <w:spacing w:before="100" w:beforeAutospacing="1" w:after="100" w:afterAutospacing="1" w:line="240" w:lineRule="auto"/>
        <w:ind w:left="1350"/>
        <w:rPr>
          <w:rFonts w:ascii="Arial" w:eastAsia="Times New Roman" w:hAnsi="Arial" w:cs="Arial"/>
          <w:sz w:val="24"/>
          <w:szCs w:val="24"/>
          <w:lang w:val="en"/>
        </w:rPr>
      </w:pPr>
      <w:r w:rsidRPr="00B70701">
        <w:rPr>
          <w:rFonts w:ascii="Arial" w:eastAsia="Times New Roman" w:hAnsi="Arial" w:cs="Arial"/>
          <w:sz w:val="24"/>
          <w:szCs w:val="24"/>
          <w:lang w:val="en"/>
        </w:rPr>
        <w:t xml:space="preserve">Retain records of employment and personnel actions for a three year period from the date of project closing </w:t>
      </w:r>
    </w:p>
    <w:p w:rsidR="00B70701" w:rsidRPr="00B70701" w:rsidRDefault="00B70701" w:rsidP="009C6CDA">
      <w:pPr>
        <w:numPr>
          <w:ilvl w:val="0"/>
          <w:numId w:val="3"/>
        </w:numPr>
        <w:spacing w:before="100" w:beforeAutospacing="1" w:after="100" w:afterAutospacing="1" w:line="240" w:lineRule="auto"/>
        <w:ind w:left="1350"/>
        <w:rPr>
          <w:rFonts w:ascii="Arial" w:eastAsia="Times New Roman" w:hAnsi="Arial" w:cs="Arial"/>
          <w:sz w:val="24"/>
          <w:szCs w:val="24"/>
          <w:lang w:val="en"/>
        </w:rPr>
      </w:pPr>
      <w:r w:rsidRPr="00B70701">
        <w:rPr>
          <w:rFonts w:ascii="Arial" w:eastAsia="Times New Roman" w:hAnsi="Arial" w:cs="Arial"/>
          <w:sz w:val="24"/>
          <w:szCs w:val="24"/>
          <w:lang w:val="en"/>
        </w:rPr>
        <w:t xml:space="preserve">Complete the EEO #1391 form for including all federal-aid projects on one form. </w:t>
      </w:r>
    </w:p>
    <w:p w:rsidR="00B70701" w:rsidRPr="00B70701" w:rsidRDefault="00B70701" w:rsidP="009C6CDA">
      <w:pPr>
        <w:numPr>
          <w:ilvl w:val="0"/>
          <w:numId w:val="3"/>
        </w:numPr>
        <w:spacing w:before="100" w:beforeAutospacing="1" w:after="100" w:afterAutospacing="1" w:line="240" w:lineRule="auto"/>
        <w:ind w:left="1350"/>
        <w:rPr>
          <w:rFonts w:ascii="Arial" w:eastAsia="Times New Roman" w:hAnsi="Arial" w:cs="Arial"/>
          <w:sz w:val="24"/>
          <w:szCs w:val="24"/>
          <w:lang w:val="en"/>
        </w:rPr>
      </w:pPr>
      <w:r w:rsidRPr="00B70701">
        <w:rPr>
          <w:rFonts w:ascii="Arial" w:eastAsia="Times New Roman" w:hAnsi="Arial" w:cs="Arial"/>
          <w:sz w:val="24"/>
          <w:szCs w:val="24"/>
          <w:lang w:val="en"/>
        </w:rPr>
        <w:t xml:space="preserve">Other areas as specified in the special provisions. </w:t>
      </w:r>
    </w:p>
    <w:p w:rsidR="00B70701" w:rsidRPr="00B70701" w:rsidRDefault="00B70701" w:rsidP="009C6CDA">
      <w:pPr>
        <w:tabs>
          <w:tab w:val="left" w:pos="-1440"/>
          <w:tab w:val="left" w:pos="-180"/>
          <w:tab w:val="left" w:pos="720"/>
          <w:tab w:val="left" w:pos="1080"/>
        </w:tabs>
        <w:suppressAutoHyphens/>
        <w:spacing w:after="0" w:line="240" w:lineRule="auto"/>
        <w:ind w:left="270"/>
        <w:rPr>
          <w:rFonts w:ascii="Arial" w:eastAsia="Times New Roman" w:hAnsi="Arial" w:cs="Times New Roman"/>
          <w:sz w:val="24"/>
          <w:szCs w:val="24"/>
        </w:rPr>
      </w:pPr>
      <w:r w:rsidRPr="00B70701">
        <w:rPr>
          <w:rFonts w:ascii="Arial" w:eastAsia="Times New Roman" w:hAnsi="Arial" w:cs="Times New Roman"/>
          <w:sz w:val="24"/>
          <w:szCs w:val="24"/>
        </w:rPr>
        <w:t>EEO Compliance reviews, if scheduled for this, or any other federal project will focus on the Contractor’s compliance with ALL of the EEO requirements and documentation of such compliance, thus the Contractor must have all EEO documentation in his file.</w:t>
      </w:r>
    </w:p>
    <w:p w:rsidR="00B70701" w:rsidRPr="00B70701" w:rsidRDefault="00B70701" w:rsidP="009C6CDA">
      <w:pPr>
        <w:tabs>
          <w:tab w:val="left" w:pos="-1440"/>
          <w:tab w:val="left" w:pos="-180"/>
          <w:tab w:val="left" w:pos="720"/>
          <w:tab w:val="left" w:pos="1080"/>
        </w:tabs>
        <w:suppressAutoHyphens/>
        <w:spacing w:after="0" w:line="240" w:lineRule="auto"/>
        <w:ind w:left="1350" w:hanging="1080"/>
        <w:rPr>
          <w:rFonts w:ascii="Arial" w:eastAsia="Times New Roman" w:hAnsi="Arial" w:cs="Times New Roman"/>
          <w:sz w:val="24"/>
          <w:szCs w:val="24"/>
        </w:rPr>
      </w:pPr>
    </w:p>
    <w:p w:rsidR="00B70701" w:rsidRPr="00B70701" w:rsidRDefault="00B70701" w:rsidP="009C6CDA">
      <w:pPr>
        <w:tabs>
          <w:tab w:val="left" w:pos="-1440"/>
          <w:tab w:val="left" w:pos="-180"/>
          <w:tab w:val="left" w:pos="0"/>
          <w:tab w:val="left" w:pos="720"/>
        </w:tabs>
        <w:suppressAutoHyphens/>
        <w:spacing w:after="0" w:line="240" w:lineRule="auto"/>
        <w:ind w:left="270"/>
        <w:rPr>
          <w:rFonts w:ascii="Arial" w:eastAsia="Times New Roman" w:hAnsi="Arial" w:cs="Times New Roman"/>
          <w:sz w:val="24"/>
          <w:szCs w:val="24"/>
        </w:rPr>
      </w:pPr>
      <w:r w:rsidRPr="00B70701">
        <w:rPr>
          <w:rFonts w:ascii="Arial" w:eastAsia="Times New Roman" w:hAnsi="Arial" w:cs="Times New Roman"/>
          <w:sz w:val="24"/>
          <w:szCs w:val="24"/>
        </w:rPr>
        <w:t>The Contractor is to submit the EEO #7 at the preconstruction meeting.  An EEO #7 is required for all subcontractors over $10,000 (one copy for Area Office file, one copy is to be on the bulletin board).</w:t>
      </w:r>
    </w:p>
    <w:p w:rsidR="00B70701" w:rsidRPr="00B70701" w:rsidRDefault="00B70701" w:rsidP="009C6CDA">
      <w:pPr>
        <w:tabs>
          <w:tab w:val="left" w:pos="-1440"/>
          <w:tab w:val="left" w:pos="-180"/>
          <w:tab w:val="left" w:pos="720"/>
          <w:tab w:val="left" w:pos="1080"/>
        </w:tabs>
        <w:suppressAutoHyphens/>
        <w:spacing w:after="0" w:line="240" w:lineRule="auto"/>
        <w:ind w:left="1350" w:hanging="1080"/>
        <w:rPr>
          <w:rFonts w:ascii="Arial" w:eastAsia="Times New Roman" w:hAnsi="Arial" w:cs="Times New Roman"/>
          <w:sz w:val="24"/>
          <w:szCs w:val="24"/>
        </w:rPr>
      </w:pPr>
    </w:p>
    <w:p w:rsidR="00B70701" w:rsidRPr="00B70701" w:rsidRDefault="00B70701" w:rsidP="009C6CDA">
      <w:pPr>
        <w:tabs>
          <w:tab w:val="left" w:pos="-1440"/>
          <w:tab w:val="left" w:pos="-180"/>
          <w:tab w:val="left" w:pos="720"/>
        </w:tabs>
        <w:suppressAutoHyphens/>
        <w:spacing w:after="0" w:line="240" w:lineRule="auto"/>
        <w:ind w:left="270"/>
        <w:rPr>
          <w:rFonts w:ascii="Arial" w:eastAsia="Times New Roman" w:hAnsi="Arial" w:cs="Times New Roman"/>
          <w:sz w:val="24"/>
          <w:szCs w:val="24"/>
        </w:rPr>
      </w:pPr>
      <w:r w:rsidRPr="00B70701">
        <w:rPr>
          <w:rFonts w:ascii="Arial" w:eastAsia="Times New Roman" w:hAnsi="Arial" w:cs="Times New Roman"/>
          <w:sz w:val="24"/>
          <w:szCs w:val="24"/>
        </w:rPr>
        <w:t>Ensure EEO posters are on project bulletin board:</w:t>
      </w:r>
    </w:p>
    <w:p w:rsidR="00B70701" w:rsidRPr="00B70701" w:rsidRDefault="00B70701" w:rsidP="009C6CDA">
      <w:pPr>
        <w:numPr>
          <w:ilvl w:val="1"/>
          <w:numId w:val="4"/>
        </w:numPr>
        <w:tabs>
          <w:tab w:val="left" w:pos="-1440"/>
          <w:tab w:val="left" w:pos="-180"/>
          <w:tab w:val="left" w:pos="720"/>
          <w:tab w:val="left" w:pos="1080"/>
        </w:tabs>
        <w:suppressAutoHyphens/>
        <w:spacing w:after="0" w:line="240" w:lineRule="auto"/>
        <w:ind w:left="1710"/>
        <w:contextualSpacing/>
        <w:rPr>
          <w:rFonts w:ascii="Arial" w:eastAsia="Times New Roman" w:hAnsi="Arial" w:cs="Times New Roman"/>
          <w:sz w:val="24"/>
          <w:szCs w:val="24"/>
        </w:rPr>
      </w:pPr>
      <w:r w:rsidRPr="00B70701">
        <w:rPr>
          <w:rFonts w:ascii="Arial" w:eastAsia="Times New Roman" w:hAnsi="Arial" w:cs="Times New Roman"/>
          <w:sz w:val="24"/>
          <w:szCs w:val="24"/>
        </w:rPr>
        <w:t>EEO #1 – Equal Opportunity is the Law (English &amp; Spanish)</w:t>
      </w:r>
    </w:p>
    <w:p w:rsidR="00B70701" w:rsidRPr="00B70701" w:rsidRDefault="00B70701" w:rsidP="009C6CDA">
      <w:pPr>
        <w:numPr>
          <w:ilvl w:val="1"/>
          <w:numId w:val="4"/>
        </w:numPr>
        <w:tabs>
          <w:tab w:val="left" w:pos="-1440"/>
          <w:tab w:val="left" w:pos="-180"/>
          <w:tab w:val="left" w:pos="720"/>
          <w:tab w:val="left" w:pos="1080"/>
        </w:tabs>
        <w:suppressAutoHyphens/>
        <w:spacing w:after="0" w:line="240" w:lineRule="auto"/>
        <w:ind w:left="1710"/>
        <w:contextualSpacing/>
        <w:rPr>
          <w:rFonts w:ascii="Arial" w:eastAsia="Times New Roman" w:hAnsi="Arial" w:cs="Times New Roman"/>
          <w:sz w:val="24"/>
          <w:szCs w:val="24"/>
        </w:rPr>
      </w:pPr>
      <w:r w:rsidRPr="00B70701">
        <w:rPr>
          <w:rFonts w:ascii="Arial" w:eastAsia="Times New Roman" w:hAnsi="Arial" w:cs="Times New Roman"/>
          <w:sz w:val="24"/>
          <w:szCs w:val="24"/>
        </w:rPr>
        <w:t>EEO #7 - Company EEO policy/officer – If not previously submitted.</w:t>
      </w:r>
    </w:p>
    <w:p w:rsidR="00B70701" w:rsidRPr="00B70701" w:rsidRDefault="00B70701" w:rsidP="009C6CDA">
      <w:pPr>
        <w:numPr>
          <w:ilvl w:val="1"/>
          <w:numId w:val="4"/>
        </w:numPr>
        <w:tabs>
          <w:tab w:val="left" w:pos="-1440"/>
          <w:tab w:val="left" w:pos="-180"/>
          <w:tab w:val="left" w:pos="720"/>
          <w:tab w:val="left" w:pos="1080"/>
        </w:tabs>
        <w:suppressAutoHyphens/>
        <w:spacing w:after="0" w:line="240" w:lineRule="auto"/>
        <w:ind w:left="1710"/>
        <w:contextualSpacing/>
        <w:rPr>
          <w:rFonts w:ascii="Arial" w:eastAsia="Times New Roman" w:hAnsi="Arial" w:cs="Times New Roman"/>
          <w:sz w:val="24"/>
          <w:szCs w:val="24"/>
        </w:rPr>
      </w:pPr>
      <w:r w:rsidRPr="00B70701">
        <w:rPr>
          <w:rFonts w:ascii="Arial" w:eastAsia="Times New Roman" w:hAnsi="Arial" w:cs="Times New Roman"/>
          <w:sz w:val="24"/>
          <w:szCs w:val="24"/>
        </w:rPr>
        <w:t>OSHA 3165  – OSHA Safety Poster (English)</w:t>
      </w:r>
    </w:p>
    <w:p w:rsidR="00B70701" w:rsidRPr="00B70701" w:rsidRDefault="00B70701" w:rsidP="009C6CDA">
      <w:pPr>
        <w:numPr>
          <w:ilvl w:val="1"/>
          <w:numId w:val="4"/>
        </w:numPr>
        <w:tabs>
          <w:tab w:val="left" w:pos="-1440"/>
          <w:tab w:val="left" w:pos="-180"/>
          <w:tab w:val="left" w:pos="720"/>
          <w:tab w:val="left" w:pos="1080"/>
        </w:tabs>
        <w:suppressAutoHyphens/>
        <w:spacing w:after="0" w:line="240" w:lineRule="auto"/>
        <w:ind w:left="1710"/>
        <w:contextualSpacing/>
        <w:rPr>
          <w:rFonts w:ascii="Arial" w:eastAsia="Times New Roman" w:hAnsi="Arial" w:cs="Times New Roman"/>
          <w:sz w:val="24"/>
          <w:szCs w:val="24"/>
        </w:rPr>
      </w:pPr>
      <w:r w:rsidRPr="00B70701">
        <w:rPr>
          <w:rFonts w:ascii="Arial" w:eastAsia="Times New Roman" w:hAnsi="Arial" w:cs="Times New Roman"/>
          <w:sz w:val="24"/>
          <w:szCs w:val="24"/>
        </w:rPr>
        <w:t>OSHA 3167 – OSHA Safety Poster (Spanish)</w:t>
      </w:r>
    </w:p>
    <w:p w:rsidR="00B70701" w:rsidRPr="00B70701" w:rsidRDefault="00B70701" w:rsidP="009C6CDA">
      <w:pPr>
        <w:tabs>
          <w:tab w:val="left" w:pos="-1440"/>
          <w:tab w:val="left" w:pos="-180"/>
          <w:tab w:val="left" w:pos="720"/>
        </w:tabs>
        <w:suppressAutoHyphens/>
        <w:spacing w:after="0" w:line="240" w:lineRule="auto"/>
        <w:ind w:left="270"/>
        <w:rPr>
          <w:rFonts w:ascii="Arial" w:eastAsia="Times New Roman" w:hAnsi="Arial" w:cs="Times New Roman"/>
          <w:sz w:val="24"/>
          <w:szCs w:val="24"/>
        </w:rPr>
      </w:pPr>
    </w:p>
    <w:p w:rsidR="00B70701" w:rsidRPr="00B70701" w:rsidRDefault="00B70701" w:rsidP="009C6CDA">
      <w:pPr>
        <w:tabs>
          <w:tab w:val="left" w:pos="-1440"/>
          <w:tab w:val="left" w:pos="-180"/>
          <w:tab w:val="left" w:pos="720"/>
        </w:tabs>
        <w:suppressAutoHyphens/>
        <w:spacing w:after="0" w:line="240" w:lineRule="auto"/>
        <w:ind w:left="270"/>
        <w:rPr>
          <w:rFonts w:ascii="Arial" w:eastAsia="Times New Roman" w:hAnsi="Arial" w:cs="Times New Roman"/>
          <w:sz w:val="24"/>
          <w:szCs w:val="24"/>
        </w:rPr>
      </w:pPr>
      <w:r w:rsidRPr="00B70701">
        <w:rPr>
          <w:rFonts w:ascii="Arial" w:eastAsia="Times New Roman" w:hAnsi="Arial" w:cs="Times New Roman"/>
          <w:sz w:val="24"/>
          <w:szCs w:val="24"/>
        </w:rPr>
        <w:t>Copies of the above notices MUST be displayed on a weatherproof bulletin board in a conspicuous and accessible location(s). If subcontractors utilize the prime’s board they need not post their own EEO is the Law (EEO #1 Poster) but they must have an EEO # 7.  Faded and weathered posters should promptly be replaced.</w:t>
      </w:r>
    </w:p>
    <w:p w:rsidR="00B70701" w:rsidRPr="00B70701" w:rsidRDefault="00B70701" w:rsidP="009C6CDA">
      <w:pPr>
        <w:tabs>
          <w:tab w:val="left" w:pos="-1440"/>
          <w:tab w:val="left" w:pos="-180"/>
          <w:tab w:val="left" w:pos="720"/>
          <w:tab w:val="left" w:pos="1080"/>
        </w:tabs>
        <w:suppressAutoHyphens/>
        <w:spacing w:after="0" w:line="240" w:lineRule="auto"/>
        <w:ind w:left="990" w:hanging="720"/>
        <w:rPr>
          <w:rFonts w:ascii="Arial" w:eastAsia="Times New Roman" w:hAnsi="Arial" w:cs="Times New Roman"/>
          <w:sz w:val="24"/>
          <w:szCs w:val="24"/>
        </w:rPr>
      </w:pPr>
    </w:p>
    <w:p w:rsidR="00B70701" w:rsidRPr="00B70701" w:rsidRDefault="00B70701" w:rsidP="009C6CDA">
      <w:pPr>
        <w:tabs>
          <w:tab w:val="left" w:pos="-1440"/>
          <w:tab w:val="left" w:pos="-180"/>
          <w:tab w:val="left" w:pos="720"/>
        </w:tabs>
        <w:suppressAutoHyphens/>
        <w:spacing w:after="0" w:line="240" w:lineRule="auto"/>
        <w:ind w:left="270"/>
        <w:rPr>
          <w:rFonts w:ascii="Arial" w:eastAsia="Times New Roman" w:hAnsi="Arial" w:cs="Times New Roman"/>
          <w:sz w:val="24"/>
          <w:szCs w:val="24"/>
        </w:rPr>
      </w:pPr>
      <w:r w:rsidRPr="00B70701">
        <w:rPr>
          <w:rFonts w:ascii="Arial" w:eastAsia="Times New Roman" w:hAnsi="Arial" w:cs="Times New Roman"/>
          <w:sz w:val="24"/>
          <w:szCs w:val="24"/>
        </w:rPr>
        <w:t>Minority and Female Employment Goals</w:t>
      </w:r>
    </w:p>
    <w:p w:rsidR="00B70701" w:rsidRPr="00B70701" w:rsidRDefault="00B70701" w:rsidP="009C6CDA">
      <w:pPr>
        <w:numPr>
          <w:ilvl w:val="0"/>
          <w:numId w:val="1"/>
        </w:numPr>
        <w:tabs>
          <w:tab w:val="clear" w:pos="1440"/>
          <w:tab w:val="left" w:pos="-1440"/>
          <w:tab w:val="left" w:pos="-180"/>
          <w:tab w:val="left" w:pos="720"/>
          <w:tab w:val="num" w:pos="1710"/>
        </w:tabs>
        <w:suppressAutoHyphens/>
        <w:spacing w:after="0" w:line="240" w:lineRule="auto"/>
        <w:ind w:left="1710"/>
        <w:rPr>
          <w:rFonts w:ascii="Arial" w:eastAsia="Times New Roman" w:hAnsi="Arial" w:cs="Times New Roman"/>
          <w:sz w:val="24"/>
          <w:szCs w:val="24"/>
        </w:rPr>
      </w:pPr>
      <w:r w:rsidRPr="00B70701">
        <w:rPr>
          <w:rFonts w:ascii="Arial" w:eastAsia="Times New Roman" w:hAnsi="Arial" w:cs="Times New Roman"/>
          <w:sz w:val="24"/>
          <w:szCs w:val="24"/>
        </w:rPr>
        <w:t>Female employment goals are as specified in the contract.  To the extent possible this goal is to be achieved for each major job classification.</w:t>
      </w:r>
    </w:p>
    <w:p w:rsidR="00B70701" w:rsidRPr="00B70701" w:rsidRDefault="00B70701" w:rsidP="009C6CDA">
      <w:pPr>
        <w:numPr>
          <w:ilvl w:val="0"/>
          <w:numId w:val="1"/>
        </w:numPr>
        <w:tabs>
          <w:tab w:val="left" w:pos="-1440"/>
          <w:tab w:val="left" w:pos="-180"/>
          <w:tab w:val="left" w:pos="720"/>
        </w:tabs>
        <w:suppressAutoHyphens/>
        <w:spacing w:after="0" w:line="240" w:lineRule="auto"/>
        <w:ind w:left="1710"/>
        <w:rPr>
          <w:rFonts w:ascii="Arial" w:eastAsia="Times New Roman" w:hAnsi="Arial" w:cs="Times New Roman"/>
          <w:sz w:val="24"/>
          <w:szCs w:val="24"/>
        </w:rPr>
      </w:pPr>
      <w:r w:rsidRPr="00B70701">
        <w:rPr>
          <w:rFonts w:ascii="Arial" w:eastAsia="Times New Roman" w:hAnsi="Arial" w:cs="Times New Roman"/>
          <w:sz w:val="24"/>
          <w:szCs w:val="24"/>
        </w:rPr>
        <w:lastRenderedPageBreak/>
        <w:t>Minority employment goals are as specified in the contract by county wherein the project is located.  Again, this goal applies to each major job classification.</w:t>
      </w:r>
    </w:p>
    <w:p w:rsidR="00B70701" w:rsidRPr="00B70701" w:rsidRDefault="00B70701" w:rsidP="009C6CDA">
      <w:pPr>
        <w:tabs>
          <w:tab w:val="left" w:pos="-1440"/>
          <w:tab w:val="left" w:pos="-180"/>
          <w:tab w:val="left" w:pos="720"/>
        </w:tabs>
        <w:suppressAutoHyphens/>
        <w:spacing w:after="0" w:line="240" w:lineRule="auto"/>
        <w:ind w:left="270"/>
        <w:rPr>
          <w:rFonts w:ascii="Arial" w:eastAsia="Times New Roman" w:hAnsi="Arial" w:cs="Times New Roman"/>
          <w:sz w:val="24"/>
          <w:szCs w:val="24"/>
        </w:rPr>
      </w:pPr>
    </w:p>
    <w:p w:rsidR="009C6CDA" w:rsidRDefault="009C6CDA" w:rsidP="009C6CDA">
      <w:pPr>
        <w:tabs>
          <w:tab w:val="left" w:pos="-1440"/>
          <w:tab w:val="left" w:pos="-180"/>
          <w:tab w:val="left" w:pos="720"/>
        </w:tabs>
        <w:suppressAutoHyphens/>
        <w:spacing w:after="0" w:line="240" w:lineRule="auto"/>
        <w:ind w:left="270"/>
        <w:rPr>
          <w:rFonts w:ascii="Arial" w:eastAsia="Times New Roman" w:hAnsi="Arial" w:cs="Times New Roman"/>
          <w:sz w:val="24"/>
          <w:szCs w:val="24"/>
        </w:rPr>
      </w:pPr>
    </w:p>
    <w:p w:rsidR="00B70701" w:rsidRPr="00B70701" w:rsidRDefault="00B70701" w:rsidP="009C6CDA">
      <w:pPr>
        <w:tabs>
          <w:tab w:val="left" w:pos="-1440"/>
          <w:tab w:val="left" w:pos="-180"/>
          <w:tab w:val="left" w:pos="720"/>
        </w:tabs>
        <w:suppressAutoHyphens/>
        <w:spacing w:after="0" w:line="240" w:lineRule="auto"/>
        <w:ind w:left="270"/>
        <w:rPr>
          <w:rFonts w:ascii="Arial" w:eastAsia="Times New Roman" w:hAnsi="Arial" w:cs="Times New Roman"/>
          <w:sz w:val="24"/>
          <w:szCs w:val="24"/>
        </w:rPr>
      </w:pPr>
      <w:r w:rsidRPr="00B70701">
        <w:rPr>
          <w:rFonts w:ascii="Arial" w:eastAsia="Times New Roman" w:hAnsi="Arial" w:cs="Times New Roman"/>
          <w:sz w:val="24"/>
          <w:szCs w:val="24"/>
        </w:rPr>
        <w:t>Documentation of the meeting to inform employees of the Contractor’s EEO policy.</w:t>
      </w:r>
    </w:p>
    <w:p w:rsidR="00B70701" w:rsidRPr="00B70701" w:rsidRDefault="00B70701" w:rsidP="009C6CDA">
      <w:pPr>
        <w:numPr>
          <w:ilvl w:val="0"/>
          <w:numId w:val="2"/>
        </w:numPr>
        <w:tabs>
          <w:tab w:val="left" w:pos="-1440"/>
          <w:tab w:val="left" w:pos="-180"/>
          <w:tab w:val="left" w:pos="720"/>
        </w:tabs>
        <w:suppressAutoHyphens/>
        <w:spacing w:after="0" w:line="240" w:lineRule="auto"/>
        <w:ind w:left="1710"/>
        <w:rPr>
          <w:rFonts w:ascii="Arial" w:eastAsia="Times New Roman" w:hAnsi="Arial" w:cs="Times New Roman"/>
          <w:sz w:val="24"/>
          <w:szCs w:val="24"/>
        </w:rPr>
      </w:pPr>
      <w:r w:rsidRPr="00B70701">
        <w:rPr>
          <w:rFonts w:ascii="Arial" w:eastAsia="Times New Roman" w:hAnsi="Arial" w:cs="Times New Roman"/>
          <w:sz w:val="24"/>
          <w:szCs w:val="24"/>
        </w:rPr>
        <w:t>Notify the Project Engineer of the time, date and location of the meeting.</w:t>
      </w:r>
    </w:p>
    <w:p w:rsidR="00B70701" w:rsidRPr="00B70701" w:rsidRDefault="00B70701" w:rsidP="009C6CDA">
      <w:pPr>
        <w:numPr>
          <w:ilvl w:val="0"/>
          <w:numId w:val="2"/>
        </w:numPr>
        <w:tabs>
          <w:tab w:val="left" w:pos="-1440"/>
          <w:tab w:val="left" w:pos="-180"/>
          <w:tab w:val="left" w:pos="720"/>
        </w:tabs>
        <w:suppressAutoHyphens/>
        <w:spacing w:after="0" w:line="240" w:lineRule="auto"/>
        <w:ind w:left="1710"/>
        <w:rPr>
          <w:rFonts w:ascii="Arial" w:eastAsia="Times New Roman" w:hAnsi="Arial" w:cs="Times New Roman"/>
          <w:sz w:val="24"/>
          <w:szCs w:val="24"/>
        </w:rPr>
      </w:pPr>
      <w:r w:rsidRPr="00B70701">
        <w:rPr>
          <w:rFonts w:ascii="Arial" w:eastAsia="Times New Roman" w:hAnsi="Arial" w:cs="Times New Roman"/>
          <w:sz w:val="24"/>
          <w:szCs w:val="24"/>
        </w:rPr>
        <w:t xml:space="preserve">At least one meeting should be held on the Contractor’s EEO Policy every six months on the project.  </w:t>
      </w:r>
    </w:p>
    <w:p w:rsidR="00B70701" w:rsidRPr="00B70701" w:rsidRDefault="00B70701" w:rsidP="009C6CDA">
      <w:pPr>
        <w:tabs>
          <w:tab w:val="left" w:pos="-1440"/>
          <w:tab w:val="left" w:pos="-180"/>
          <w:tab w:val="left" w:pos="720"/>
        </w:tabs>
        <w:suppressAutoHyphens/>
        <w:spacing w:after="0" w:line="240" w:lineRule="auto"/>
        <w:ind w:left="270"/>
        <w:rPr>
          <w:rFonts w:ascii="Arial" w:eastAsia="Times New Roman" w:hAnsi="Arial" w:cs="Times New Roman"/>
          <w:sz w:val="24"/>
          <w:szCs w:val="24"/>
        </w:rPr>
      </w:pPr>
    </w:p>
    <w:p w:rsidR="00B70701" w:rsidRPr="00B70701" w:rsidRDefault="00B70701" w:rsidP="009C6CDA">
      <w:pPr>
        <w:tabs>
          <w:tab w:val="left" w:pos="-1440"/>
          <w:tab w:val="left" w:pos="-180"/>
          <w:tab w:val="left" w:pos="720"/>
        </w:tabs>
        <w:suppressAutoHyphens/>
        <w:spacing w:after="0" w:line="240" w:lineRule="auto"/>
        <w:ind w:left="270"/>
        <w:rPr>
          <w:rFonts w:ascii="Arial" w:eastAsia="Times New Roman" w:hAnsi="Arial" w:cs="Times New Roman"/>
          <w:sz w:val="24"/>
          <w:szCs w:val="24"/>
        </w:rPr>
      </w:pPr>
      <w:r w:rsidRPr="00B70701">
        <w:rPr>
          <w:rFonts w:ascii="Arial" w:eastAsia="Times New Roman" w:hAnsi="Arial" w:cs="Times New Roman"/>
          <w:sz w:val="24"/>
          <w:szCs w:val="24"/>
        </w:rPr>
        <w:t>EEO #1391 – Every Contractor and subcontractor with a federal-aid (sub) contract of $10,000 or more shall submit this form only for a designated period in July ( last full pay period in the month of July).   Forms, instructions, etc., will be sent directly to the prime Contractor and all subcontractors from the Civil Rights Office and the forms will be returned to that office.  This is a condition of the contract and failure to submit may result in withholding of progress payments until compliance is achieved.</w:t>
      </w:r>
    </w:p>
    <w:p w:rsidR="00B70701" w:rsidRPr="00B70701" w:rsidRDefault="00B70701" w:rsidP="00B70701">
      <w:pPr>
        <w:tabs>
          <w:tab w:val="left" w:pos="-1440"/>
          <w:tab w:val="left" w:pos="-180"/>
          <w:tab w:val="left" w:pos="720"/>
        </w:tabs>
        <w:suppressAutoHyphens/>
        <w:spacing w:after="0" w:line="240" w:lineRule="auto"/>
        <w:rPr>
          <w:rFonts w:ascii="Arial" w:eastAsia="Times New Roman" w:hAnsi="Arial" w:cs="Times New Roman"/>
          <w:sz w:val="24"/>
          <w:szCs w:val="20"/>
        </w:rPr>
      </w:pPr>
    </w:p>
    <w:p w:rsidR="00B70701" w:rsidRPr="00B70701" w:rsidRDefault="00B70701" w:rsidP="00B70701">
      <w:pPr>
        <w:tabs>
          <w:tab w:val="left" w:pos="-1440"/>
          <w:tab w:val="left" w:pos="-180"/>
          <w:tab w:val="left" w:pos="720"/>
        </w:tabs>
        <w:suppressAutoHyphens/>
        <w:spacing w:after="0" w:line="240" w:lineRule="auto"/>
        <w:rPr>
          <w:rFonts w:ascii="Arial" w:eastAsia="Times New Roman" w:hAnsi="Arial" w:cs="Times New Roman"/>
          <w:sz w:val="24"/>
          <w:szCs w:val="20"/>
        </w:rPr>
      </w:pPr>
    </w:p>
    <w:tbl>
      <w:tblPr>
        <w:tblStyle w:val="TableGrid"/>
        <w:tblW w:w="0" w:type="auto"/>
        <w:tblInd w:w="1080" w:type="dxa"/>
        <w:tblLook w:val="04A0" w:firstRow="1" w:lastRow="0" w:firstColumn="1" w:lastColumn="0" w:noHBand="0" w:noVBand="1"/>
      </w:tblPr>
      <w:tblGrid>
        <w:gridCol w:w="6228"/>
        <w:gridCol w:w="2268"/>
      </w:tblGrid>
      <w:tr w:rsidR="003A52C6" w:rsidTr="00894974">
        <w:trPr>
          <w:trHeight w:val="395"/>
        </w:trPr>
        <w:tc>
          <w:tcPr>
            <w:tcW w:w="6228" w:type="dxa"/>
            <w:vAlign w:val="center"/>
          </w:tcPr>
          <w:p w:rsidR="003A52C6" w:rsidRDefault="003A52C6" w:rsidP="00894974">
            <w:pPr>
              <w:tabs>
                <w:tab w:val="left" w:pos="-1440"/>
                <w:tab w:val="left" w:pos="-180"/>
                <w:tab w:val="left" w:pos="720"/>
                <w:tab w:val="left" w:pos="1080"/>
              </w:tabs>
              <w:suppressAutoHyphens/>
              <w:rPr>
                <w:rFonts w:ascii="Arial" w:eastAsia="Times New Roman" w:hAnsi="Arial" w:cs="Times New Roman"/>
                <w:sz w:val="20"/>
                <w:szCs w:val="20"/>
              </w:rPr>
            </w:pPr>
            <w:r>
              <w:rPr>
                <w:rFonts w:ascii="Arial" w:eastAsia="Times New Roman" w:hAnsi="Arial" w:cs="Times New Roman"/>
                <w:sz w:val="20"/>
                <w:szCs w:val="20"/>
              </w:rPr>
              <w:t>I have read and understand the requirements of Section IV.</w:t>
            </w:r>
          </w:p>
        </w:tc>
        <w:tc>
          <w:tcPr>
            <w:tcW w:w="2268" w:type="dxa"/>
          </w:tcPr>
          <w:p w:rsidR="003A52C6" w:rsidRDefault="003A52C6" w:rsidP="00894974">
            <w:pPr>
              <w:tabs>
                <w:tab w:val="left" w:pos="-1440"/>
                <w:tab w:val="left" w:pos="-180"/>
                <w:tab w:val="left" w:pos="720"/>
                <w:tab w:val="left" w:pos="1080"/>
              </w:tabs>
              <w:suppressAutoHyphens/>
              <w:rPr>
                <w:rFonts w:ascii="Arial" w:eastAsia="Times New Roman" w:hAnsi="Arial" w:cs="Times New Roman"/>
                <w:sz w:val="20"/>
                <w:szCs w:val="20"/>
              </w:rPr>
            </w:pPr>
          </w:p>
        </w:tc>
      </w:tr>
    </w:tbl>
    <w:p w:rsidR="00B70701" w:rsidRPr="00B70701" w:rsidRDefault="00B70701" w:rsidP="00B70701">
      <w:pPr>
        <w:tabs>
          <w:tab w:val="left" w:pos="-1440"/>
          <w:tab w:val="left" w:pos="-180"/>
          <w:tab w:val="left" w:pos="720"/>
        </w:tabs>
        <w:suppressAutoHyphens/>
        <w:spacing w:after="0" w:line="240" w:lineRule="auto"/>
        <w:rPr>
          <w:rFonts w:ascii="Arial" w:eastAsia="Times New Roman" w:hAnsi="Arial" w:cs="Times New Roman"/>
          <w:sz w:val="24"/>
          <w:szCs w:val="20"/>
        </w:rPr>
      </w:pPr>
    </w:p>
    <w:p w:rsidR="009C6CDA" w:rsidRDefault="009C6CDA" w:rsidP="00B70701">
      <w:pPr>
        <w:tabs>
          <w:tab w:val="left" w:pos="-1440"/>
          <w:tab w:val="left" w:pos="-180"/>
          <w:tab w:val="left" w:pos="720"/>
        </w:tabs>
        <w:suppressAutoHyphens/>
        <w:spacing w:after="0" w:line="240" w:lineRule="auto"/>
        <w:rPr>
          <w:rFonts w:ascii="Arial" w:eastAsia="Times New Roman" w:hAnsi="Arial" w:cs="Times New Roman"/>
          <w:sz w:val="24"/>
          <w:szCs w:val="20"/>
        </w:rPr>
      </w:pPr>
    </w:p>
    <w:p w:rsidR="00B70701" w:rsidRPr="009C6CDA" w:rsidRDefault="00B70701" w:rsidP="009C6CDA">
      <w:pPr>
        <w:pStyle w:val="ListParagraph"/>
        <w:numPr>
          <w:ilvl w:val="0"/>
          <w:numId w:val="12"/>
        </w:numPr>
        <w:tabs>
          <w:tab w:val="left" w:pos="-1440"/>
          <w:tab w:val="left" w:pos="-180"/>
          <w:tab w:val="left" w:pos="720"/>
        </w:tabs>
        <w:suppressAutoHyphens/>
        <w:rPr>
          <w:rFonts w:ascii="Arial" w:eastAsia="Times New Roman" w:hAnsi="Arial" w:cs="Times New Roman"/>
          <w:b/>
          <w:sz w:val="28"/>
          <w:szCs w:val="28"/>
        </w:rPr>
      </w:pPr>
      <w:r w:rsidRPr="009C6CDA">
        <w:rPr>
          <w:rFonts w:ascii="Arial" w:eastAsia="Times New Roman" w:hAnsi="Arial" w:cs="Times New Roman"/>
          <w:b/>
          <w:sz w:val="28"/>
          <w:szCs w:val="28"/>
        </w:rPr>
        <w:t>On-the-Job Training Requirements (if OJT Special Provision included in proposal)</w:t>
      </w:r>
    </w:p>
    <w:p w:rsidR="00B70701" w:rsidRPr="00B70701" w:rsidRDefault="00B70701" w:rsidP="00B70701">
      <w:pPr>
        <w:tabs>
          <w:tab w:val="left" w:pos="-1440"/>
          <w:tab w:val="left" w:pos="-180"/>
          <w:tab w:val="left" w:pos="720"/>
        </w:tabs>
        <w:suppressAutoHyphens/>
        <w:spacing w:after="0" w:line="240" w:lineRule="auto"/>
        <w:rPr>
          <w:rFonts w:ascii="Arial" w:eastAsia="Times New Roman" w:hAnsi="Arial" w:cs="Times New Roman"/>
          <w:b/>
          <w:sz w:val="28"/>
          <w:szCs w:val="28"/>
        </w:rPr>
      </w:pPr>
    </w:p>
    <w:p w:rsidR="00B70701" w:rsidRPr="00B70701" w:rsidRDefault="00B70701" w:rsidP="009C6CDA">
      <w:pPr>
        <w:tabs>
          <w:tab w:val="left" w:pos="0"/>
          <w:tab w:val="left" w:pos="720"/>
          <w:tab w:val="left" w:pos="1080"/>
          <w:tab w:val="left" w:pos="1440"/>
        </w:tabs>
        <w:spacing w:after="0" w:line="240" w:lineRule="exact"/>
        <w:ind w:left="270"/>
        <w:rPr>
          <w:rFonts w:ascii="Arial" w:eastAsia="Times New Roman" w:hAnsi="Arial" w:cs="Times New Roman"/>
          <w:sz w:val="24"/>
          <w:szCs w:val="24"/>
        </w:rPr>
      </w:pPr>
      <w:r w:rsidRPr="00B70701">
        <w:rPr>
          <w:rFonts w:ascii="Arial" w:eastAsia="Times New Roman" w:hAnsi="Arial" w:cs="Times New Roman"/>
          <w:sz w:val="24"/>
          <w:szCs w:val="24"/>
        </w:rPr>
        <w:t>The Contractor's obligations in terms of providing training is as set out in training materials that were mailed to the Contractor’s home office earlier and as specified in the Training Special Provision.</w:t>
      </w:r>
    </w:p>
    <w:p w:rsidR="00B70701" w:rsidRPr="00B70701" w:rsidRDefault="00B70701" w:rsidP="009C6CDA">
      <w:pPr>
        <w:tabs>
          <w:tab w:val="left" w:pos="0"/>
          <w:tab w:val="left" w:pos="720"/>
          <w:tab w:val="left" w:pos="1080"/>
          <w:tab w:val="left" w:pos="1440"/>
        </w:tabs>
        <w:spacing w:after="0" w:line="240" w:lineRule="exact"/>
        <w:ind w:left="270"/>
        <w:rPr>
          <w:rFonts w:ascii="Arial" w:eastAsia="Times New Roman" w:hAnsi="Arial" w:cs="Times New Roman"/>
          <w:sz w:val="24"/>
          <w:szCs w:val="24"/>
        </w:rPr>
      </w:pPr>
    </w:p>
    <w:p w:rsidR="00B70701" w:rsidRPr="00B70701" w:rsidRDefault="00B70701" w:rsidP="009C6CDA">
      <w:pPr>
        <w:tabs>
          <w:tab w:val="left" w:pos="0"/>
          <w:tab w:val="left" w:pos="720"/>
          <w:tab w:val="left" w:pos="1080"/>
          <w:tab w:val="left" w:pos="1440"/>
        </w:tabs>
        <w:spacing w:after="0" w:line="240" w:lineRule="exact"/>
        <w:ind w:left="270"/>
        <w:rPr>
          <w:rFonts w:ascii="Arial" w:eastAsia="Times New Roman" w:hAnsi="Arial" w:cs="Times New Roman"/>
          <w:sz w:val="24"/>
          <w:szCs w:val="24"/>
        </w:rPr>
      </w:pPr>
      <w:r w:rsidRPr="00B70701">
        <w:rPr>
          <w:rFonts w:ascii="Arial" w:eastAsia="Times New Roman" w:hAnsi="Arial" w:cs="Times New Roman"/>
          <w:sz w:val="24"/>
          <w:szCs w:val="24"/>
        </w:rPr>
        <w:t xml:space="preserve">The Civil Rights office will mail a packet of OJT information to the applicable prime contractor that includes instructions and forms.  </w:t>
      </w:r>
    </w:p>
    <w:p w:rsidR="00B70701" w:rsidRPr="00B70701" w:rsidRDefault="00B70701" w:rsidP="009C6CDA">
      <w:pPr>
        <w:tabs>
          <w:tab w:val="left" w:pos="-1440"/>
          <w:tab w:val="left" w:pos="-180"/>
          <w:tab w:val="left" w:pos="720"/>
          <w:tab w:val="left" w:pos="1080"/>
        </w:tabs>
        <w:suppressAutoHyphens/>
        <w:spacing w:after="0" w:line="240" w:lineRule="auto"/>
        <w:ind w:left="270"/>
        <w:rPr>
          <w:rFonts w:ascii="Arial" w:eastAsia="Times New Roman" w:hAnsi="Arial" w:cs="Times New Roman"/>
          <w:sz w:val="24"/>
          <w:szCs w:val="24"/>
        </w:rPr>
      </w:pPr>
    </w:p>
    <w:p w:rsidR="00B70701" w:rsidRPr="00B70701" w:rsidRDefault="00B70701" w:rsidP="009C6CDA">
      <w:pPr>
        <w:tabs>
          <w:tab w:val="left" w:pos="-1440"/>
          <w:tab w:val="left" w:pos="-180"/>
          <w:tab w:val="left" w:pos="720"/>
          <w:tab w:val="left" w:pos="1080"/>
        </w:tabs>
        <w:suppressAutoHyphens/>
        <w:spacing w:after="0" w:line="240" w:lineRule="auto"/>
        <w:ind w:left="270"/>
        <w:rPr>
          <w:rFonts w:ascii="Arial" w:eastAsia="Times New Roman" w:hAnsi="Arial" w:cs="Times New Roman"/>
          <w:sz w:val="24"/>
          <w:szCs w:val="24"/>
        </w:rPr>
      </w:pPr>
      <w:r w:rsidRPr="00B70701">
        <w:rPr>
          <w:rFonts w:ascii="Arial" w:eastAsia="Times New Roman" w:hAnsi="Arial" w:cs="Times New Roman"/>
          <w:sz w:val="24"/>
          <w:szCs w:val="24"/>
        </w:rPr>
        <w:t>Targeted groups for training program are minorities and females.  It may also be possible to upgrade current employees. Contact the Civil Rights Program for further information.</w:t>
      </w:r>
    </w:p>
    <w:p w:rsidR="00B70701" w:rsidRPr="00B70701" w:rsidRDefault="00B70701" w:rsidP="009C6CDA">
      <w:pPr>
        <w:tabs>
          <w:tab w:val="left" w:pos="-1440"/>
          <w:tab w:val="left" w:pos="-180"/>
          <w:tab w:val="left" w:pos="720"/>
          <w:tab w:val="left" w:pos="1080"/>
        </w:tabs>
        <w:suppressAutoHyphens/>
        <w:spacing w:after="0" w:line="240" w:lineRule="auto"/>
        <w:ind w:left="270"/>
        <w:rPr>
          <w:rFonts w:ascii="Arial" w:eastAsia="Times New Roman" w:hAnsi="Arial" w:cs="Times New Roman"/>
          <w:sz w:val="24"/>
          <w:szCs w:val="24"/>
        </w:rPr>
      </w:pPr>
    </w:p>
    <w:p w:rsidR="00B70701" w:rsidRPr="00B70701" w:rsidRDefault="00B70701" w:rsidP="009C6CDA">
      <w:pPr>
        <w:tabs>
          <w:tab w:val="left" w:pos="0"/>
          <w:tab w:val="left" w:pos="720"/>
          <w:tab w:val="left" w:pos="1080"/>
          <w:tab w:val="left" w:pos="2016"/>
          <w:tab w:val="left" w:pos="2736"/>
        </w:tabs>
        <w:spacing w:after="0" w:line="240" w:lineRule="exact"/>
        <w:ind w:left="270"/>
        <w:rPr>
          <w:rFonts w:ascii="Arial" w:eastAsia="Times New Roman" w:hAnsi="Arial" w:cs="Times New Roman"/>
          <w:sz w:val="24"/>
          <w:szCs w:val="24"/>
        </w:rPr>
      </w:pPr>
      <w:r w:rsidRPr="00B70701">
        <w:rPr>
          <w:rFonts w:ascii="Arial" w:eastAsia="Times New Roman" w:hAnsi="Arial" w:cs="Times New Roman"/>
          <w:sz w:val="24"/>
          <w:szCs w:val="24"/>
        </w:rPr>
        <w:t xml:space="preserve">At the preconstruction meeting, the Contractor (or sub if applicable) should provide a list of training program(s)/trainee name(s) to be utilized on this project.  If unable to supply the information at the time of the preconstruction meeting, it must be submitted to the Area Office prior to the start of work. </w:t>
      </w:r>
    </w:p>
    <w:p w:rsidR="00B70701" w:rsidRPr="00B70701" w:rsidRDefault="00B70701" w:rsidP="009C6CDA">
      <w:pPr>
        <w:tabs>
          <w:tab w:val="left" w:pos="0"/>
          <w:tab w:val="left" w:pos="720"/>
          <w:tab w:val="left" w:pos="1080"/>
          <w:tab w:val="left" w:pos="1440"/>
          <w:tab w:val="left" w:pos="2016"/>
          <w:tab w:val="left" w:pos="2736"/>
        </w:tabs>
        <w:spacing w:after="0" w:line="240" w:lineRule="exact"/>
        <w:ind w:left="270"/>
        <w:rPr>
          <w:rFonts w:ascii="Arial" w:eastAsia="Times New Roman" w:hAnsi="Arial" w:cs="Times New Roman"/>
          <w:sz w:val="24"/>
          <w:szCs w:val="24"/>
        </w:rPr>
      </w:pPr>
    </w:p>
    <w:p w:rsidR="00B70701" w:rsidRPr="00B70701" w:rsidRDefault="00B70701" w:rsidP="009C6CDA">
      <w:pPr>
        <w:tabs>
          <w:tab w:val="left" w:pos="0"/>
          <w:tab w:val="left" w:pos="720"/>
          <w:tab w:val="left" w:pos="1080"/>
          <w:tab w:val="left" w:pos="2016"/>
          <w:tab w:val="left" w:pos="2736"/>
        </w:tabs>
        <w:spacing w:after="0" w:line="240" w:lineRule="exact"/>
        <w:ind w:left="270"/>
        <w:rPr>
          <w:rFonts w:ascii="Arial" w:eastAsia="Times New Roman" w:hAnsi="Arial" w:cs="Times New Roman"/>
          <w:sz w:val="24"/>
          <w:szCs w:val="24"/>
        </w:rPr>
      </w:pPr>
      <w:r w:rsidRPr="00B70701">
        <w:rPr>
          <w:rFonts w:ascii="Arial" w:eastAsia="Times New Roman" w:hAnsi="Arial" w:cs="Times New Roman"/>
          <w:sz w:val="24"/>
          <w:szCs w:val="24"/>
        </w:rPr>
        <w:t xml:space="preserve">The appropriate original trainee registration form </w:t>
      </w:r>
      <w:r w:rsidRPr="00B70701">
        <w:rPr>
          <w:rFonts w:ascii="Arial" w:eastAsia="Times New Roman" w:hAnsi="Arial" w:cs="Times New Roman"/>
          <w:sz w:val="24"/>
          <w:szCs w:val="24"/>
          <w:u w:val="single"/>
        </w:rPr>
        <w:t>must be filed with the Civil Rights Office within</w:t>
      </w:r>
      <w:r w:rsidRPr="00B70701">
        <w:rPr>
          <w:rFonts w:ascii="Arial" w:eastAsia="Times New Roman" w:hAnsi="Arial" w:cs="Times New Roman"/>
          <w:sz w:val="24"/>
          <w:szCs w:val="24"/>
        </w:rPr>
        <w:t xml:space="preserve"> </w:t>
      </w:r>
      <w:r w:rsidRPr="00B70701">
        <w:rPr>
          <w:rFonts w:ascii="Arial" w:eastAsia="Times New Roman" w:hAnsi="Arial" w:cs="Times New Roman"/>
          <w:sz w:val="24"/>
          <w:szCs w:val="24"/>
          <w:u w:val="single"/>
        </w:rPr>
        <w:t>two weeks after training begins</w:t>
      </w:r>
      <w:r w:rsidRPr="00B70701">
        <w:rPr>
          <w:rFonts w:ascii="Arial" w:eastAsia="Times New Roman" w:hAnsi="Arial" w:cs="Times New Roman"/>
          <w:sz w:val="24"/>
          <w:szCs w:val="24"/>
        </w:rPr>
        <w:t xml:space="preserve">.  It must be a signed original trainee registration.  </w:t>
      </w:r>
      <w:r w:rsidRPr="00B70701">
        <w:rPr>
          <w:rFonts w:ascii="Arial" w:eastAsia="Times New Roman" w:hAnsi="Arial" w:cs="Times New Roman"/>
          <w:b/>
          <w:sz w:val="24"/>
          <w:szCs w:val="24"/>
        </w:rPr>
        <w:t>Duplicates, facsimiles or emailed copies are not acceptable</w:t>
      </w:r>
      <w:r w:rsidRPr="00B70701">
        <w:rPr>
          <w:rFonts w:ascii="Arial" w:eastAsia="Times New Roman" w:hAnsi="Arial" w:cs="Times New Roman"/>
          <w:sz w:val="24"/>
          <w:szCs w:val="24"/>
        </w:rPr>
        <w:t xml:space="preserve">.  The original of the approved registration will be sent to Area Office and copy to the Contractor.  Late trainee registrations may result in sanctions.  </w:t>
      </w:r>
    </w:p>
    <w:p w:rsidR="00B70701" w:rsidRPr="00B70701" w:rsidRDefault="00B70701" w:rsidP="009C6CDA">
      <w:pPr>
        <w:tabs>
          <w:tab w:val="left" w:pos="-1440"/>
          <w:tab w:val="left" w:pos="-180"/>
          <w:tab w:val="left" w:pos="720"/>
          <w:tab w:val="left" w:pos="1080"/>
          <w:tab w:val="left" w:pos="1440"/>
        </w:tabs>
        <w:suppressAutoHyphens/>
        <w:spacing w:after="0" w:line="240" w:lineRule="auto"/>
        <w:ind w:left="1710" w:hanging="1440"/>
        <w:rPr>
          <w:rFonts w:ascii="Arial" w:eastAsia="Times New Roman" w:hAnsi="Arial" w:cs="Times New Roman"/>
          <w:sz w:val="24"/>
          <w:szCs w:val="24"/>
        </w:rPr>
      </w:pPr>
    </w:p>
    <w:p w:rsidR="00B70701" w:rsidRPr="00B70701" w:rsidRDefault="00B70701" w:rsidP="009C6CDA">
      <w:pPr>
        <w:tabs>
          <w:tab w:val="left" w:pos="0"/>
          <w:tab w:val="left" w:pos="720"/>
          <w:tab w:val="left" w:pos="1080"/>
          <w:tab w:val="left" w:pos="2016"/>
          <w:tab w:val="left" w:pos="2736"/>
        </w:tabs>
        <w:spacing w:after="0" w:line="240" w:lineRule="exact"/>
        <w:ind w:left="270"/>
        <w:rPr>
          <w:rFonts w:ascii="Arial" w:eastAsia="Times New Roman" w:hAnsi="Arial" w:cs="Times New Roman"/>
          <w:sz w:val="24"/>
          <w:szCs w:val="24"/>
        </w:rPr>
      </w:pPr>
      <w:r w:rsidRPr="00B70701">
        <w:rPr>
          <w:rFonts w:ascii="Arial" w:eastAsia="Times New Roman" w:hAnsi="Arial" w:cs="Times New Roman"/>
          <w:sz w:val="24"/>
          <w:szCs w:val="24"/>
        </w:rPr>
        <w:lastRenderedPageBreak/>
        <w:t>Trainees must be clearly identified on payroll by classification as "Form Builder Trainee", or "Scraper Trainee", etc.</w:t>
      </w:r>
    </w:p>
    <w:p w:rsidR="00B70701" w:rsidRPr="00B70701" w:rsidRDefault="00B70701" w:rsidP="009C6CDA">
      <w:pPr>
        <w:tabs>
          <w:tab w:val="left" w:pos="-1440"/>
          <w:tab w:val="left" w:pos="-180"/>
          <w:tab w:val="left" w:pos="720"/>
          <w:tab w:val="left" w:pos="1080"/>
          <w:tab w:val="left" w:pos="1440"/>
        </w:tabs>
        <w:suppressAutoHyphens/>
        <w:spacing w:after="0" w:line="240" w:lineRule="auto"/>
        <w:ind w:left="1710" w:hanging="1440"/>
        <w:rPr>
          <w:rFonts w:ascii="Arial" w:eastAsia="Times New Roman" w:hAnsi="Arial" w:cs="Times New Roman"/>
          <w:sz w:val="24"/>
          <w:szCs w:val="24"/>
        </w:rPr>
      </w:pPr>
    </w:p>
    <w:p w:rsidR="00B70701" w:rsidRPr="00B70701" w:rsidRDefault="00B70701" w:rsidP="009C6CDA">
      <w:pPr>
        <w:tabs>
          <w:tab w:val="left" w:pos="-1440"/>
          <w:tab w:val="left" w:pos="-180"/>
          <w:tab w:val="left" w:pos="0"/>
          <w:tab w:val="left" w:pos="720"/>
          <w:tab w:val="left" w:pos="1080"/>
        </w:tabs>
        <w:suppressAutoHyphens/>
        <w:spacing w:after="0" w:line="240" w:lineRule="auto"/>
        <w:ind w:left="270"/>
        <w:rPr>
          <w:rFonts w:ascii="Arial" w:eastAsia="Times New Roman" w:hAnsi="Arial" w:cs="Times New Roman"/>
          <w:sz w:val="24"/>
          <w:szCs w:val="24"/>
        </w:rPr>
      </w:pPr>
      <w:r w:rsidRPr="00B70701">
        <w:rPr>
          <w:rFonts w:ascii="Arial" w:eastAsia="Times New Roman" w:hAnsi="Arial" w:cs="Times New Roman"/>
          <w:sz w:val="24"/>
          <w:szCs w:val="24"/>
        </w:rPr>
        <w:t xml:space="preserve">Monthly Trainee Status Report </w:t>
      </w:r>
      <w:proofErr w:type="gramStart"/>
      <w:r w:rsidRPr="00B70701">
        <w:rPr>
          <w:rFonts w:ascii="Arial" w:eastAsia="Times New Roman" w:hAnsi="Arial" w:cs="Times New Roman"/>
          <w:sz w:val="24"/>
          <w:szCs w:val="24"/>
        </w:rPr>
        <w:t>-(</w:t>
      </w:r>
      <w:proofErr w:type="gramEnd"/>
      <w:r w:rsidRPr="00B70701">
        <w:rPr>
          <w:rFonts w:ascii="Arial" w:eastAsia="Times New Roman" w:hAnsi="Arial" w:cs="Times New Roman"/>
          <w:sz w:val="24"/>
          <w:szCs w:val="24"/>
        </w:rPr>
        <w:t>separate report for each trainee) only at 1) termination; 2) suspension or layoff; 3) graduation, 4) monthly-last full week. One copy of the monthly status report should be sent directly to Civil Rights Office within 30 days of the final pay period for the month.  Monthly status reports may be faxed, emailed or sent via US Mail.  Late monthly status reports may result in project sanctions.</w:t>
      </w:r>
    </w:p>
    <w:p w:rsidR="00B70701" w:rsidRPr="00B70701" w:rsidRDefault="00B70701" w:rsidP="009C6CDA">
      <w:pPr>
        <w:tabs>
          <w:tab w:val="left" w:pos="-1440"/>
          <w:tab w:val="left" w:pos="-180"/>
          <w:tab w:val="left" w:pos="720"/>
          <w:tab w:val="left" w:pos="1080"/>
        </w:tabs>
        <w:suppressAutoHyphens/>
        <w:spacing w:after="0" w:line="240" w:lineRule="auto"/>
        <w:ind w:left="1350" w:hanging="1080"/>
        <w:rPr>
          <w:rFonts w:ascii="Arial" w:eastAsia="Times New Roman" w:hAnsi="Arial" w:cs="Times New Roman"/>
          <w:sz w:val="24"/>
          <w:szCs w:val="24"/>
        </w:rPr>
      </w:pPr>
    </w:p>
    <w:p w:rsidR="00B70701" w:rsidRPr="00B70701" w:rsidRDefault="00B70701" w:rsidP="009C6CDA">
      <w:pPr>
        <w:tabs>
          <w:tab w:val="left" w:pos="-1440"/>
          <w:tab w:val="left" w:pos="-180"/>
          <w:tab w:val="left" w:pos="0"/>
          <w:tab w:val="left" w:pos="720"/>
          <w:tab w:val="left" w:pos="1080"/>
        </w:tabs>
        <w:suppressAutoHyphens/>
        <w:spacing w:after="0" w:line="240" w:lineRule="auto"/>
        <w:ind w:left="270"/>
        <w:rPr>
          <w:rFonts w:ascii="Arial" w:eastAsia="Times New Roman" w:hAnsi="Arial" w:cs="Times New Roman"/>
          <w:sz w:val="24"/>
          <w:szCs w:val="24"/>
        </w:rPr>
      </w:pPr>
      <w:r w:rsidRPr="00B70701">
        <w:rPr>
          <w:rFonts w:ascii="Arial" w:eastAsia="Times New Roman" w:hAnsi="Arial" w:cs="Times New Roman"/>
          <w:sz w:val="24"/>
          <w:szCs w:val="24"/>
        </w:rPr>
        <w:t xml:space="preserve">All SDDOT Training Program materials and instructions are found on the Internet site at:  </w:t>
      </w:r>
      <w:hyperlink r:id="rId24" w:history="1">
        <w:r w:rsidRPr="009C6CDA">
          <w:rPr>
            <w:rFonts w:ascii="Arial" w:eastAsia="Times New Roman" w:hAnsi="Arial" w:cs="Times New Roman"/>
            <w:color w:val="0000FF"/>
            <w:sz w:val="24"/>
            <w:szCs w:val="24"/>
            <w:u w:val="single"/>
          </w:rPr>
          <w:t>http://www.sddot.com/services/civil/ojt.aspx</w:t>
        </w:r>
      </w:hyperlink>
      <w:r w:rsidRPr="00B70701">
        <w:rPr>
          <w:rFonts w:ascii="Arial" w:eastAsia="Times New Roman" w:hAnsi="Arial" w:cs="Times New Roman"/>
          <w:sz w:val="24"/>
          <w:szCs w:val="24"/>
        </w:rPr>
        <w:t xml:space="preserve">.  The SDDOT/AGC OJT Manual is also available on the Internet site.  </w:t>
      </w:r>
    </w:p>
    <w:p w:rsidR="00B70701" w:rsidRPr="00B70701" w:rsidRDefault="00B70701" w:rsidP="009C6CDA">
      <w:pPr>
        <w:tabs>
          <w:tab w:val="left" w:pos="-1440"/>
          <w:tab w:val="left" w:pos="-180"/>
          <w:tab w:val="left" w:pos="0"/>
          <w:tab w:val="left" w:pos="720"/>
          <w:tab w:val="left" w:pos="1080"/>
        </w:tabs>
        <w:suppressAutoHyphens/>
        <w:spacing w:after="0" w:line="240" w:lineRule="auto"/>
        <w:ind w:left="270"/>
        <w:rPr>
          <w:rFonts w:ascii="Arial" w:eastAsia="Times New Roman" w:hAnsi="Arial" w:cs="Times New Roman"/>
          <w:sz w:val="24"/>
          <w:szCs w:val="24"/>
        </w:rPr>
      </w:pPr>
    </w:p>
    <w:p w:rsidR="00B70701" w:rsidRPr="00B70701" w:rsidRDefault="00B70701" w:rsidP="009C6CDA">
      <w:pPr>
        <w:tabs>
          <w:tab w:val="left" w:pos="-1440"/>
          <w:tab w:val="left" w:pos="-180"/>
          <w:tab w:val="left" w:pos="0"/>
          <w:tab w:val="left" w:pos="720"/>
          <w:tab w:val="left" w:pos="1080"/>
        </w:tabs>
        <w:suppressAutoHyphens/>
        <w:spacing w:after="0" w:line="240" w:lineRule="auto"/>
        <w:ind w:left="270"/>
        <w:rPr>
          <w:rFonts w:ascii="Arial" w:eastAsia="Times New Roman" w:hAnsi="Arial" w:cs="Times New Roman"/>
          <w:sz w:val="24"/>
          <w:szCs w:val="24"/>
        </w:rPr>
      </w:pPr>
      <w:r w:rsidRPr="00B70701">
        <w:rPr>
          <w:rFonts w:ascii="Arial" w:eastAsia="Times New Roman" w:hAnsi="Arial" w:cs="Times New Roman"/>
          <w:sz w:val="24"/>
          <w:szCs w:val="24"/>
        </w:rPr>
        <w:t xml:space="preserve">Mailing information for the OJT Registrations forms and Monthly status reports is found on the forms.  </w:t>
      </w:r>
    </w:p>
    <w:p w:rsidR="00B70701" w:rsidRPr="00B70701" w:rsidRDefault="00B70701" w:rsidP="009C6CDA">
      <w:pPr>
        <w:tabs>
          <w:tab w:val="left" w:pos="-1440"/>
          <w:tab w:val="left" w:pos="-180"/>
          <w:tab w:val="left" w:pos="720"/>
          <w:tab w:val="left" w:pos="1080"/>
          <w:tab w:val="left" w:pos="1440"/>
        </w:tabs>
        <w:suppressAutoHyphens/>
        <w:spacing w:after="0" w:line="240" w:lineRule="auto"/>
        <w:ind w:left="1710" w:hanging="1440"/>
        <w:rPr>
          <w:rFonts w:ascii="Arial" w:eastAsia="Times New Roman" w:hAnsi="Arial" w:cs="Times New Roman"/>
          <w:sz w:val="24"/>
          <w:szCs w:val="24"/>
        </w:rPr>
      </w:pPr>
    </w:p>
    <w:p w:rsidR="00B70701" w:rsidRPr="00B70701" w:rsidRDefault="00B70701" w:rsidP="009C6CDA">
      <w:pPr>
        <w:tabs>
          <w:tab w:val="left" w:pos="-1440"/>
          <w:tab w:val="left" w:pos="-180"/>
          <w:tab w:val="left" w:pos="720"/>
          <w:tab w:val="left" w:pos="1080"/>
        </w:tabs>
        <w:suppressAutoHyphens/>
        <w:spacing w:after="0" w:line="240" w:lineRule="auto"/>
        <w:ind w:left="270"/>
        <w:rPr>
          <w:rFonts w:ascii="Arial" w:eastAsia="Times New Roman" w:hAnsi="Arial" w:cs="Times New Roman"/>
          <w:sz w:val="24"/>
          <w:szCs w:val="24"/>
        </w:rPr>
      </w:pPr>
      <w:r w:rsidRPr="00B70701">
        <w:rPr>
          <w:rFonts w:ascii="Arial" w:eastAsia="Times New Roman" w:hAnsi="Arial" w:cs="Times New Roman"/>
          <w:sz w:val="24"/>
          <w:szCs w:val="24"/>
        </w:rPr>
        <w:t>Contact the Civil Rights Office (605) 773-3540 if there are questions regarding the OJT program.</w:t>
      </w:r>
    </w:p>
    <w:p w:rsidR="00CD130D" w:rsidRDefault="00CD130D"/>
    <w:tbl>
      <w:tblPr>
        <w:tblStyle w:val="TableGrid"/>
        <w:tblW w:w="0" w:type="auto"/>
        <w:tblInd w:w="1080" w:type="dxa"/>
        <w:tblLook w:val="04A0" w:firstRow="1" w:lastRow="0" w:firstColumn="1" w:lastColumn="0" w:noHBand="0" w:noVBand="1"/>
      </w:tblPr>
      <w:tblGrid>
        <w:gridCol w:w="6228"/>
        <w:gridCol w:w="2268"/>
      </w:tblGrid>
      <w:tr w:rsidR="003A52C6" w:rsidTr="00894974">
        <w:trPr>
          <w:trHeight w:val="395"/>
        </w:trPr>
        <w:tc>
          <w:tcPr>
            <w:tcW w:w="6228" w:type="dxa"/>
            <w:vAlign w:val="center"/>
          </w:tcPr>
          <w:p w:rsidR="003A52C6" w:rsidRDefault="003A52C6" w:rsidP="00894974">
            <w:pPr>
              <w:tabs>
                <w:tab w:val="left" w:pos="-1440"/>
                <w:tab w:val="left" w:pos="-180"/>
                <w:tab w:val="left" w:pos="720"/>
                <w:tab w:val="left" w:pos="1080"/>
              </w:tabs>
              <w:suppressAutoHyphens/>
              <w:rPr>
                <w:rFonts w:ascii="Arial" w:eastAsia="Times New Roman" w:hAnsi="Arial" w:cs="Times New Roman"/>
                <w:sz w:val="20"/>
                <w:szCs w:val="20"/>
              </w:rPr>
            </w:pPr>
            <w:r>
              <w:rPr>
                <w:rFonts w:ascii="Arial" w:eastAsia="Times New Roman" w:hAnsi="Arial" w:cs="Times New Roman"/>
                <w:sz w:val="20"/>
                <w:szCs w:val="20"/>
              </w:rPr>
              <w:t>I have read and understand the requirements of Section V.</w:t>
            </w:r>
          </w:p>
        </w:tc>
        <w:tc>
          <w:tcPr>
            <w:tcW w:w="2268" w:type="dxa"/>
          </w:tcPr>
          <w:p w:rsidR="003A52C6" w:rsidRDefault="003A52C6" w:rsidP="00894974">
            <w:pPr>
              <w:tabs>
                <w:tab w:val="left" w:pos="-1440"/>
                <w:tab w:val="left" w:pos="-180"/>
                <w:tab w:val="left" w:pos="720"/>
                <w:tab w:val="left" w:pos="1080"/>
              </w:tabs>
              <w:suppressAutoHyphens/>
              <w:rPr>
                <w:rFonts w:ascii="Arial" w:eastAsia="Times New Roman" w:hAnsi="Arial" w:cs="Times New Roman"/>
                <w:sz w:val="20"/>
                <w:szCs w:val="20"/>
              </w:rPr>
            </w:pPr>
          </w:p>
        </w:tc>
      </w:tr>
    </w:tbl>
    <w:p w:rsidR="00B70701" w:rsidRDefault="00B70701" w:rsidP="00B70701"/>
    <w:p w:rsidR="00B70701" w:rsidRPr="009C6CDA" w:rsidRDefault="00B70701" w:rsidP="009C6CDA">
      <w:pPr>
        <w:pStyle w:val="ListParagraph"/>
        <w:numPr>
          <w:ilvl w:val="0"/>
          <w:numId w:val="13"/>
        </w:numPr>
        <w:rPr>
          <w:rFonts w:ascii="Arial" w:hAnsi="Arial" w:cs="Arial"/>
          <w:b/>
          <w:sz w:val="28"/>
          <w:szCs w:val="28"/>
        </w:rPr>
      </w:pPr>
      <w:r w:rsidRPr="009C6CDA">
        <w:rPr>
          <w:rFonts w:ascii="Arial" w:hAnsi="Arial" w:cs="Arial"/>
          <w:b/>
          <w:sz w:val="28"/>
          <w:szCs w:val="28"/>
        </w:rPr>
        <w:t>DISADVANTAGE BUSINESS ENTERPRISE (DBE) REQUIREMENTS</w:t>
      </w:r>
      <w:r w:rsidR="001044BB">
        <w:rPr>
          <w:rFonts w:ascii="Arial" w:hAnsi="Arial" w:cs="Arial"/>
          <w:b/>
          <w:sz w:val="28"/>
          <w:szCs w:val="28"/>
        </w:rPr>
        <w:t xml:space="preserve"> </w:t>
      </w:r>
    </w:p>
    <w:p w:rsidR="00B70701" w:rsidRDefault="00B70701" w:rsidP="00B70701"/>
    <w:p w:rsidR="00B70701" w:rsidRPr="009C6CDA" w:rsidRDefault="00B70701" w:rsidP="00B70701">
      <w:pPr>
        <w:pStyle w:val="ListParagraph"/>
        <w:numPr>
          <w:ilvl w:val="0"/>
          <w:numId w:val="8"/>
        </w:numPr>
        <w:rPr>
          <w:rFonts w:ascii="Arial" w:hAnsi="Arial" w:cs="Arial"/>
          <w:sz w:val="24"/>
          <w:szCs w:val="24"/>
        </w:rPr>
      </w:pPr>
      <w:r w:rsidRPr="009C6CDA">
        <w:rPr>
          <w:rFonts w:ascii="Arial" w:hAnsi="Arial" w:cs="Arial"/>
          <w:sz w:val="24"/>
          <w:szCs w:val="24"/>
        </w:rPr>
        <w:t>The DBE listed on the commitment form 289R/C or 289R/N must perform a commercially useful function by performing, managing and supervising the work involved.</w:t>
      </w:r>
    </w:p>
    <w:p w:rsidR="00B70701" w:rsidRPr="009C6CDA" w:rsidRDefault="00B70701" w:rsidP="00B70701">
      <w:pPr>
        <w:rPr>
          <w:rFonts w:ascii="Arial" w:hAnsi="Arial" w:cs="Arial"/>
          <w:sz w:val="24"/>
          <w:szCs w:val="24"/>
        </w:rPr>
      </w:pPr>
    </w:p>
    <w:p w:rsidR="00B70701" w:rsidRPr="009C6CDA" w:rsidRDefault="00B70701" w:rsidP="00B70701">
      <w:pPr>
        <w:pStyle w:val="ListParagraph"/>
        <w:numPr>
          <w:ilvl w:val="0"/>
          <w:numId w:val="8"/>
        </w:numPr>
        <w:rPr>
          <w:rFonts w:ascii="Arial" w:hAnsi="Arial" w:cs="Arial"/>
          <w:sz w:val="24"/>
          <w:szCs w:val="24"/>
        </w:rPr>
      </w:pPr>
      <w:r w:rsidRPr="009C6CDA">
        <w:rPr>
          <w:rFonts w:ascii="Arial" w:hAnsi="Arial" w:cs="Arial"/>
          <w:sz w:val="24"/>
          <w:szCs w:val="24"/>
        </w:rPr>
        <w:t>Substitutions of DBEs listed on form 289R/C (with a DBE goal) must first be approved by the DBE Compliance Officer.  For specific requirements, refer to the DBE Special Provision.</w:t>
      </w:r>
    </w:p>
    <w:p w:rsidR="00B70701" w:rsidRPr="009C6CDA" w:rsidRDefault="00B70701" w:rsidP="00B70701">
      <w:pPr>
        <w:rPr>
          <w:rFonts w:ascii="Arial" w:hAnsi="Arial" w:cs="Arial"/>
          <w:sz w:val="24"/>
          <w:szCs w:val="24"/>
        </w:rPr>
      </w:pPr>
    </w:p>
    <w:p w:rsidR="00B70701" w:rsidRPr="009C6CDA" w:rsidRDefault="00591326" w:rsidP="00B70701">
      <w:pPr>
        <w:pStyle w:val="ListParagraph"/>
        <w:numPr>
          <w:ilvl w:val="0"/>
          <w:numId w:val="8"/>
        </w:numPr>
        <w:rPr>
          <w:rFonts w:ascii="Arial" w:hAnsi="Arial" w:cs="Arial"/>
        </w:rPr>
      </w:pPr>
      <w:r>
        <w:rPr>
          <w:rFonts w:ascii="Arial" w:hAnsi="Arial" w:cs="Arial"/>
          <w:sz w:val="24"/>
          <w:szCs w:val="24"/>
        </w:rPr>
        <w:t>Twice a year while project is ongoing and w</w:t>
      </w:r>
      <w:r w:rsidR="00B70701" w:rsidRPr="009C6CDA">
        <w:rPr>
          <w:rFonts w:ascii="Arial" w:hAnsi="Arial" w:cs="Arial"/>
          <w:sz w:val="24"/>
          <w:szCs w:val="24"/>
        </w:rPr>
        <w:t>ithin 30 days of</w:t>
      </w:r>
      <w:r w:rsidR="00931DCB">
        <w:rPr>
          <w:rFonts w:ascii="Arial" w:hAnsi="Arial" w:cs="Arial"/>
          <w:sz w:val="24"/>
          <w:szCs w:val="24"/>
        </w:rPr>
        <w:t xml:space="preserve"> the date of the Acceptance of Field Work on</w:t>
      </w:r>
      <w:r w:rsidR="00B70701" w:rsidRPr="009C6CDA">
        <w:rPr>
          <w:rFonts w:ascii="Arial" w:hAnsi="Arial" w:cs="Arial"/>
          <w:sz w:val="24"/>
          <w:szCs w:val="24"/>
        </w:rPr>
        <w:t xml:space="preserve"> the contract, the contractor is required to submit a DOT 289 (Certification of DBE Performance and Payments) to the DOT Area Office</w:t>
      </w:r>
      <w:r w:rsidR="00B70701" w:rsidRPr="009C6CDA">
        <w:rPr>
          <w:rFonts w:ascii="Arial" w:hAnsi="Arial" w:cs="Arial"/>
        </w:rPr>
        <w:t>.</w:t>
      </w:r>
    </w:p>
    <w:p w:rsidR="00B70701" w:rsidRDefault="00B70701"/>
    <w:tbl>
      <w:tblPr>
        <w:tblStyle w:val="TableGrid"/>
        <w:tblW w:w="0" w:type="auto"/>
        <w:tblInd w:w="1080" w:type="dxa"/>
        <w:tblLook w:val="04A0" w:firstRow="1" w:lastRow="0" w:firstColumn="1" w:lastColumn="0" w:noHBand="0" w:noVBand="1"/>
      </w:tblPr>
      <w:tblGrid>
        <w:gridCol w:w="6228"/>
        <w:gridCol w:w="2268"/>
      </w:tblGrid>
      <w:tr w:rsidR="003A52C6" w:rsidTr="00894974">
        <w:trPr>
          <w:trHeight w:val="395"/>
        </w:trPr>
        <w:tc>
          <w:tcPr>
            <w:tcW w:w="6228" w:type="dxa"/>
            <w:vAlign w:val="center"/>
          </w:tcPr>
          <w:p w:rsidR="003A52C6" w:rsidRDefault="003A52C6" w:rsidP="00894974">
            <w:pPr>
              <w:tabs>
                <w:tab w:val="left" w:pos="-1440"/>
                <w:tab w:val="left" w:pos="-180"/>
                <w:tab w:val="left" w:pos="720"/>
                <w:tab w:val="left" w:pos="1080"/>
              </w:tabs>
              <w:suppressAutoHyphens/>
              <w:rPr>
                <w:rFonts w:ascii="Arial" w:eastAsia="Times New Roman" w:hAnsi="Arial" w:cs="Times New Roman"/>
                <w:sz w:val="20"/>
                <w:szCs w:val="20"/>
              </w:rPr>
            </w:pPr>
            <w:r>
              <w:rPr>
                <w:rFonts w:ascii="Arial" w:eastAsia="Times New Roman" w:hAnsi="Arial" w:cs="Times New Roman"/>
                <w:sz w:val="20"/>
                <w:szCs w:val="20"/>
              </w:rPr>
              <w:t>I have read and understand the requirements of Section VI.</w:t>
            </w:r>
          </w:p>
        </w:tc>
        <w:tc>
          <w:tcPr>
            <w:tcW w:w="2268" w:type="dxa"/>
          </w:tcPr>
          <w:p w:rsidR="003A52C6" w:rsidRDefault="003A52C6" w:rsidP="00894974">
            <w:pPr>
              <w:tabs>
                <w:tab w:val="left" w:pos="-1440"/>
                <w:tab w:val="left" w:pos="-180"/>
                <w:tab w:val="left" w:pos="720"/>
                <w:tab w:val="left" w:pos="1080"/>
              </w:tabs>
              <w:suppressAutoHyphens/>
              <w:rPr>
                <w:rFonts w:ascii="Arial" w:eastAsia="Times New Roman" w:hAnsi="Arial" w:cs="Times New Roman"/>
                <w:sz w:val="20"/>
                <w:szCs w:val="20"/>
              </w:rPr>
            </w:pPr>
          </w:p>
        </w:tc>
      </w:tr>
    </w:tbl>
    <w:p w:rsidR="003A52C6" w:rsidRDefault="003A52C6"/>
    <w:sectPr w:rsidR="003A52C6" w:rsidSect="00E14A5F">
      <w:headerReference w:type="default" r:id="rId25"/>
      <w:footerReference w:type="defaul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C6B" w:rsidRDefault="00DB0C6B" w:rsidP="00E14A5F">
      <w:pPr>
        <w:spacing w:after="0" w:line="240" w:lineRule="auto"/>
      </w:pPr>
      <w:r>
        <w:separator/>
      </w:r>
    </w:p>
  </w:endnote>
  <w:endnote w:type="continuationSeparator" w:id="0">
    <w:p w:rsidR="00DB0C6B" w:rsidRDefault="00DB0C6B" w:rsidP="00E14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588455936"/>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rsidR="00E14A5F" w:rsidRPr="00E14A5F" w:rsidRDefault="00E14A5F">
            <w:pPr>
              <w:pStyle w:val="Footer"/>
              <w:jc w:val="right"/>
              <w:rPr>
                <w:rFonts w:ascii="Arial" w:hAnsi="Arial" w:cs="Arial"/>
              </w:rPr>
            </w:pPr>
            <w:r w:rsidRPr="00E14A5F">
              <w:rPr>
                <w:rFonts w:ascii="Arial" w:hAnsi="Arial" w:cs="Arial"/>
              </w:rPr>
              <w:t xml:space="preserve">Page </w:t>
            </w:r>
            <w:r w:rsidRPr="00E14A5F">
              <w:rPr>
                <w:rFonts w:ascii="Arial" w:hAnsi="Arial" w:cs="Arial"/>
                <w:b/>
                <w:bCs/>
                <w:sz w:val="24"/>
                <w:szCs w:val="24"/>
              </w:rPr>
              <w:fldChar w:fldCharType="begin"/>
            </w:r>
            <w:r w:rsidRPr="00E14A5F">
              <w:rPr>
                <w:rFonts w:ascii="Arial" w:hAnsi="Arial" w:cs="Arial"/>
                <w:b/>
                <w:bCs/>
              </w:rPr>
              <w:instrText xml:space="preserve"> PAGE </w:instrText>
            </w:r>
            <w:r w:rsidRPr="00E14A5F">
              <w:rPr>
                <w:rFonts w:ascii="Arial" w:hAnsi="Arial" w:cs="Arial"/>
                <w:b/>
                <w:bCs/>
                <w:sz w:val="24"/>
                <w:szCs w:val="24"/>
              </w:rPr>
              <w:fldChar w:fldCharType="separate"/>
            </w:r>
            <w:r w:rsidR="00812F6F">
              <w:rPr>
                <w:rFonts w:ascii="Arial" w:hAnsi="Arial" w:cs="Arial"/>
                <w:b/>
                <w:bCs/>
                <w:noProof/>
              </w:rPr>
              <w:t>1</w:t>
            </w:r>
            <w:r w:rsidRPr="00E14A5F">
              <w:rPr>
                <w:rFonts w:ascii="Arial" w:hAnsi="Arial" w:cs="Arial"/>
                <w:b/>
                <w:bCs/>
                <w:sz w:val="24"/>
                <w:szCs w:val="24"/>
              </w:rPr>
              <w:fldChar w:fldCharType="end"/>
            </w:r>
            <w:r w:rsidRPr="00E14A5F">
              <w:rPr>
                <w:rFonts w:ascii="Arial" w:hAnsi="Arial" w:cs="Arial"/>
              </w:rPr>
              <w:t xml:space="preserve"> of </w:t>
            </w:r>
            <w:r w:rsidRPr="00E14A5F">
              <w:rPr>
                <w:rFonts w:ascii="Arial" w:hAnsi="Arial" w:cs="Arial"/>
                <w:b/>
                <w:bCs/>
                <w:sz w:val="24"/>
                <w:szCs w:val="24"/>
              </w:rPr>
              <w:fldChar w:fldCharType="begin"/>
            </w:r>
            <w:r w:rsidRPr="00E14A5F">
              <w:rPr>
                <w:rFonts w:ascii="Arial" w:hAnsi="Arial" w:cs="Arial"/>
                <w:b/>
                <w:bCs/>
              </w:rPr>
              <w:instrText xml:space="preserve"> NUMPAGES  </w:instrText>
            </w:r>
            <w:r w:rsidRPr="00E14A5F">
              <w:rPr>
                <w:rFonts w:ascii="Arial" w:hAnsi="Arial" w:cs="Arial"/>
                <w:b/>
                <w:bCs/>
                <w:sz w:val="24"/>
                <w:szCs w:val="24"/>
              </w:rPr>
              <w:fldChar w:fldCharType="separate"/>
            </w:r>
            <w:r w:rsidR="00812F6F">
              <w:rPr>
                <w:rFonts w:ascii="Arial" w:hAnsi="Arial" w:cs="Arial"/>
                <w:b/>
                <w:bCs/>
                <w:noProof/>
              </w:rPr>
              <w:t>7</w:t>
            </w:r>
            <w:r w:rsidRPr="00E14A5F">
              <w:rPr>
                <w:rFonts w:ascii="Arial" w:hAnsi="Arial" w:cs="Arial"/>
                <w:b/>
                <w:bCs/>
                <w:sz w:val="24"/>
                <w:szCs w:val="24"/>
              </w:rPr>
              <w:fldChar w:fldCharType="end"/>
            </w:r>
          </w:p>
        </w:sdtContent>
      </w:sdt>
    </w:sdtContent>
  </w:sdt>
  <w:p w:rsidR="00E14A5F" w:rsidRDefault="00E14A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C6B" w:rsidRDefault="00DB0C6B" w:rsidP="00E14A5F">
      <w:pPr>
        <w:spacing w:after="0" w:line="240" w:lineRule="auto"/>
      </w:pPr>
      <w:r>
        <w:separator/>
      </w:r>
    </w:p>
  </w:footnote>
  <w:footnote w:type="continuationSeparator" w:id="0">
    <w:p w:rsidR="00DB0C6B" w:rsidRDefault="00DB0C6B" w:rsidP="00E14A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A5F" w:rsidRDefault="00EB7725">
    <w:pPr>
      <w:pStyle w:val="Header"/>
    </w:pPr>
    <w:r>
      <w:rPr>
        <w:rFonts w:ascii="Arial" w:hAnsi="Arial" w:cs="Arial"/>
        <w:sz w:val="20"/>
        <w:szCs w:val="20"/>
      </w:rPr>
      <w:t>DOT-270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103A"/>
    <w:multiLevelType w:val="hybridMultilevel"/>
    <w:tmpl w:val="771624C2"/>
    <w:lvl w:ilvl="0" w:tplc="7C30AA5C">
      <w:start w:val="4"/>
      <w:numFmt w:val="upperRoman"/>
      <w:lvlText w:val="%1."/>
      <w:lvlJc w:val="righ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4A3338"/>
    <w:multiLevelType w:val="hybridMultilevel"/>
    <w:tmpl w:val="59825F14"/>
    <w:lvl w:ilvl="0" w:tplc="F39C6242">
      <w:start w:val="1"/>
      <w:numFmt w:val="upperLetter"/>
      <w:lvlText w:val="%1."/>
      <w:lvlJc w:val="left"/>
      <w:pPr>
        <w:ind w:left="108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A07C41"/>
    <w:multiLevelType w:val="hybridMultilevel"/>
    <w:tmpl w:val="52B2E572"/>
    <w:lvl w:ilvl="0" w:tplc="C9B0E5F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87E1AC2"/>
    <w:multiLevelType w:val="hybridMultilevel"/>
    <w:tmpl w:val="1C9CEE64"/>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35F251EB"/>
    <w:multiLevelType w:val="hybridMultilevel"/>
    <w:tmpl w:val="1EC6D3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6C5662"/>
    <w:multiLevelType w:val="hybridMultilevel"/>
    <w:tmpl w:val="7E923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8566AB4"/>
    <w:multiLevelType w:val="singleLevel"/>
    <w:tmpl w:val="9CEEEDBC"/>
    <w:lvl w:ilvl="0">
      <w:start w:val="1"/>
      <w:numFmt w:val="decimal"/>
      <w:lvlText w:val="%1)"/>
      <w:lvlJc w:val="left"/>
      <w:pPr>
        <w:tabs>
          <w:tab w:val="num" w:pos="1440"/>
        </w:tabs>
        <w:ind w:left="1440" w:hanging="360"/>
      </w:pPr>
      <w:rPr>
        <w:rFonts w:hint="default"/>
      </w:rPr>
    </w:lvl>
  </w:abstractNum>
  <w:abstractNum w:abstractNumId="7">
    <w:nsid w:val="3D691705"/>
    <w:multiLevelType w:val="hybridMultilevel"/>
    <w:tmpl w:val="739A4648"/>
    <w:lvl w:ilvl="0" w:tplc="9B1E33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3345B34"/>
    <w:multiLevelType w:val="hybridMultilevel"/>
    <w:tmpl w:val="27289ED2"/>
    <w:lvl w:ilvl="0" w:tplc="53649054">
      <w:start w:val="6"/>
      <w:numFmt w:val="upperRoman"/>
      <w:lvlText w:val="%1."/>
      <w:lvlJc w:val="righ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AB1370"/>
    <w:multiLevelType w:val="hybridMultilevel"/>
    <w:tmpl w:val="E340A424"/>
    <w:lvl w:ilvl="0" w:tplc="F39C62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4577EB"/>
    <w:multiLevelType w:val="hybridMultilevel"/>
    <w:tmpl w:val="0EF6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5711943"/>
    <w:multiLevelType w:val="hybridMultilevel"/>
    <w:tmpl w:val="CA62C27A"/>
    <w:lvl w:ilvl="0" w:tplc="2F5C4976">
      <w:start w:val="5"/>
      <w:numFmt w:val="upperRoman"/>
      <w:lvlText w:val="%1."/>
      <w:lvlJc w:val="righ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115649"/>
    <w:multiLevelType w:val="hybridMultilevel"/>
    <w:tmpl w:val="72A49672"/>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6"/>
  </w:num>
  <w:num w:numId="2">
    <w:abstractNumId w:val="2"/>
  </w:num>
  <w:num w:numId="3">
    <w:abstractNumId w:val="9"/>
  </w:num>
  <w:num w:numId="4">
    <w:abstractNumId w:val="1"/>
  </w:num>
  <w:num w:numId="5">
    <w:abstractNumId w:val="7"/>
  </w:num>
  <w:num w:numId="6">
    <w:abstractNumId w:val="5"/>
  </w:num>
  <w:num w:numId="7">
    <w:abstractNumId w:val="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2"/>
  </w:num>
  <w:num w:numId="11">
    <w:abstractNumId w:val="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01"/>
    <w:rsid w:val="00037EB8"/>
    <w:rsid w:val="00063F62"/>
    <w:rsid w:val="000821A9"/>
    <w:rsid w:val="000D13DB"/>
    <w:rsid w:val="001044BB"/>
    <w:rsid w:val="00111EE9"/>
    <w:rsid w:val="00154BEE"/>
    <w:rsid w:val="001C63DE"/>
    <w:rsid w:val="002A2192"/>
    <w:rsid w:val="002F4699"/>
    <w:rsid w:val="0038105E"/>
    <w:rsid w:val="003A52C6"/>
    <w:rsid w:val="003B78EA"/>
    <w:rsid w:val="003D3022"/>
    <w:rsid w:val="00491EB1"/>
    <w:rsid w:val="00561E6A"/>
    <w:rsid w:val="00591326"/>
    <w:rsid w:val="005F06CC"/>
    <w:rsid w:val="0069221D"/>
    <w:rsid w:val="007954E3"/>
    <w:rsid w:val="00812F6F"/>
    <w:rsid w:val="008D54A3"/>
    <w:rsid w:val="008E1754"/>
    <w:rsid w:val="00931DCB"/>
    <w:rsid w:val="0094162E"/>
    <w:rsid w:val="009C6CDA"/>
    <w:rsid w:val="00A52A3B"/>
    <w:rsid w:val="00AA1EC2"/>
    <w:rsid w:val="00B70701"/>
    <w:rsid w:val="00C51DBE"/>
    <w:rsid w:val="00CD130D"/>
    <w:rsid w:val="00CD7821"/>
    <w:rsid w:val="00D50F76"/>
    <w:rsid w:val="00DB0C6B"/>
    <w:rsid w:val="00DB7211"/>
    <w:rsid w:val="00DE380D"/>
    <w:rsid w:val="00DE3E04"/>
    <w:rsid w:val="00E14A5F"/>
    <w:rsid w:val="00E56342"/>
    <w:rsid w:val="00EB7725"/>
    <w:rsid w:val="00F355FF"/>
    <w:rsid w:val="00FA3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701"/>
    <w:pPr>
      <w:spacing w:after="0" w:line="240" w:lineRule="auto"/>
      <w:ind w:left="720"/>
      <w:contextualSpacing/>
    </w:pPr>
  </w:style>
  <w:style w:type="paragraph" w:styleId="Header">
    <w:name w:val="header"/>
    <w:basedOn w:val="Normal"/>
    <w:link w:val="HeaderChar"/>
    <w:uiPriority w:val="99"/>
    <w:unhideWhenUsed/>
    <w:rsid w:val="00E14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A5F"/>
  </w:style>
  <w:style w:type="paragraph" w:styleId="Footer">
    <w:name w:val="footer"/>
    <w:basedOn w:val="Normal"/>
    <w:link w:val="FooterChar"/>
    <w:uiPriority w:val="99"/>
    <w:unhideWhenUsed/>
    <w:rsid w:val="00E14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A5F"/>
  </w:style>
  <w:style w:type="table" w:styleId="TableGrid">
    <w:name w:val="Table Grid"/>
    <w:basedOn w:val="TableNormal"/>
    <w:uiPriority w:val="59"/>
    <w:rsid w:val="003A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5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4E3"/>
    <w:rPr>
      <w:rFonts w:ascii="Tahoma" w:hAnsi="Tahoma" w:cs="Tahoma"/>
      <w:sz w:val="16"/>
      <w:szCs w:val="16"/>
    </w:rPr>
  </w:style>
  <w:style w:type="character" w:styleId="Hyperlink">
    <w:name w:val="Hyperlink"/>
    <w:basedOn w:val="DefaultParagraphFont"/>
    <w:uiPriority w:val="99"/>
    <w:unhideWhenUsed/>
    <w:rsid w:val="002F4699"/>
    <w:rPr>
      <w:color w:val="0000FF" w:themeColor="hyperlink"/>
      <w:u w:val="single"/>
    </w:rPr>
  </w:style>
  <w:style w:type="character" w:styleId="FollowedHyperlink">
    <w:name w:val="FollowedHyperlink"/>
    <w:basedOn w:val="DefaultParagraphFont"/>
    <w:uiPriority w:val="99"/>
    <w:semiHidden/>
    <w:unhideWhenUsed/>
    <w:rsid w:val="002F4699"/>
    <w:rPr>
      <w:color w:val="800080" w:themeColor="followedHyperlink"/>
      <w:u w:val="single"/>
    </w:rPr>
  </w:style>
  <w:style w:type="character" w:styleId="CommentReference">
    <w:name w:val="annotation reference"/>
    <w:basedOn w:val="DefaultParagraphFont"/>
    <w:uiPriority w:val="99"/>
    <w:semiHidden/>
    <w:unhideWhenUsed/>
    <w:rsid w:val="00154BEE"/>
    <w:rPr>
      <w:sz w:val="16"/>
      <w:szCs w:val="16"/>
    </w:rPr>
  </w:style>
  <w:style w:type="paragraph" w:styleId="CommentText">
    <w:name w:val="annotation text"/>
    <w:basedOn w:val="Normal"/>
    <w:link w:val="CommentTextChar"/>
    <w:uiPriority w:val="99"/>
    <w:semiHidden/>
    <w:unhideWhenUsed/>
    <w:rsid w:val="00154BEE"/>
    <w:pPr>
      <w:spacing w:line="240" w:lineRule="auto"/>
    </w:pPr>
    <w:rPr>
      <w:sz w:val="20"/>
      <w:szCs w:val="20"/>
    </w:rPr>
  </w:style>
  <w:style w:type="character" w:customStyle="1" w:styleId="CommentTextChar">
    <w:name w:val="Comment Text Char"/>
    <w:basedOn w:val="DefaultParagraphFont"/>
    <w:link w:val="CommentText"/>
    <w:uiPriority w:val="99"/>
    <w:semiHidden/>
    <w:rsid w:val="00154BEE"/>
    <w:rPr>
      <w:sz w:val="20"/>
      <w:szCs w:val="20"/>
    </w:rPr>
  </w:style>
  <w:style w:type="paragraph" w:styleId="CommentSubject">
    <w:name w:val="annotation subject"/>
    <w:basedOn w:val="CommentText"/>
    <w:next w:val="CommentText"/>
    <w:link w:val="CommentSubjectChar"/>
    <w:uiPriority w:val="99"/>
    <w:semiHidden/>
    <w:unhideWhenUsed/>
    <w:rsid w:val="00154BEE"/>
    <w:rPr>
      <w:b/>
      <w:bCs/>
    </w:rPr>
  </w:style>
  <w:style w:type="character" w:customStyle="1" w:styleId="CommentSubjectChar">
    <w:name w:val="Comment Subject Char"/>
    <w:basedOn w:val="CommentTextChar"/>
    <w:link w:val="CommentSubject"/>
    <w:uiPriority w:val="99"/>
    <w:semiHidden/>
    <w:rsid w:val="00154BE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701"/>
    <w:pPr>
      <w:spacing w:after="0" w:line="240" w:lineRule="auto"/>
      <w:ind w:left="720"/>
      <w:contextualSpacing/>
    </w:pPr>
  </w:style>
  <w:style w:type="paragraph" w:styleId="Header">
    <w:name w:val="header"/>
    <w:basedOn w:val="Normal"/>
    <w:link w:val="HeaderChar"/>
    <w:uiPriority w:val="99"/>
    <w:unhideWhenUsed/>
    <w:rsid w:val="00E14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A5F"/>
  </w:style>
  <w:style w:type="paragraph" w:styleId="Footer">
    <w:name w:val="footer"/>
    <w:basedOn w:val="Normal"/>
    <w:link w:val="FooterChar"/>
    <w:uiPriority w:val="99"/>
    <w:unhideWhenUsed/>
    <w:rsid w:val="00E14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A5F"/>
  </w:style>
  <w:style w:type="table" w:styleId="TableGrid">
    <w:name w:val="Table Grid"/>
    <w:basedOn w:val="TableNormal"/>
    <w:uiPriority w:val="59"/>
    <w:rsid w:val="003A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5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4E3"/>
    <w:rPr>
      <w:rFonts w:ascii="Tahoma" w:hAnsi="Tahoma" w:cs="Tahoma"/>
      <w:sz w:val="16"/>
      <w:szCs w:val="16"/>
    </w:rPr>
  </w:style>
  <w:style w:type="character" w:styleId="Hyperlink">
    <w:name w:val="Hyperlink"/>
    <w:basedOn w:val="DefaultParagraphFont"/>
    <w:uiPriority w:val="99"/>
    <w:unhideWhenUsed/>
    <w:rsid w:val="002F4699"/>
    <w:rPr>
      <w:color w:val="0000FF" w:themeColor="hyperlink"/>
      <w:u w:val="single"/>
    </w:rPr>
  </w:style>
  <w:style w:type="character" w:styleId="FollowedHyperlink">
    <w:name w:val="FollowedHyperlink"/>
    <w:basedOn w:val="DefaultParagraphFont"/>
    <w:uiPriority w:val="99"/>
    <w:semiHidden/>
    <w:unhideWhenUsed/>
    <w:rsid w:val="002F4699"/>
    <w:rPr>
      <w:color w:val="800080" w:themeColor="followedHyperlink"/>
      <w:u w:val="single"/>
    </w:rPr>
  </w:style>
  <w:style w:type="character" w:styleId="CommentReference">
    <w:name w:val="annotation reference"/>
    <w:basedOn w:val="DefaultParagraphFont"/>
    <w:uiPriority w:val="99"/>
    <w:semiHidden/>
    <w:unhideWhenUsed/>
    <w:rsid w:val="00154BEE"/>
    <w:rPr>
      <w:sz w:val="16"/>
      <w:szCs w:val="16"/>
    </w:rPr>
  </w:style>
  <w:style w:type="paragraph" w:styleId="CommentText">
    <w:name w:val="annotation text"/>
    <w:basedOn w:val="Normal"/>
    <w:link w:val="CommentTextChar"/>
    <w:uiPriority w:val="99"/>
    <w:semiHidden/>
    <w:unhideWhenUsed/>
    <w:rsid w:val="00154BEE"/>
    <w:pPr>
      <w:spacing w:line="240" w:lineRule="auto"/>
    </w:pPr>
    <w:rPr>
      <w:sz w:val="20"/>
      <w:szCs w:val="20"/>
    </w:rPr>
  </w:style>
  <w:style w:type="character" w:customStyle="1" w:styleId="CommentTextChar">
    <w:name w:val="Comment Text Char"/>
    <w:basedOn w:val="DefaultParagraphFont"/>
    <w:link w:val="CommentText"/>
    <w:uiPriority w:val="99"/>
    <w:semiHidden/>
    <w:rsid w:val="00154BEE"/>
    <w:rPr>
      <w:sz w:val="20"/>
      <w:szCs w:val="20"/>
    </w:rPr>
  </w:style>
  <w:style w:type="paragraph" w:styleId="CommentSubject">
    <w:name w:val="annotation subject"/>
    <w:basedOn w:val="CommentText"/>
    <w:next w:val="CommentText"/>
    <w:link w:val="CommentSubjectChar"/>
    <w:uiPriority w:val="99"/>
    <w:semiHidden/>
    <w:unhideWhenUsed/>
    <w:rsid w:val="00154BEE"/>
    <w:rPr>
      <w:b/>
      <w:bCs/>
    </w:rPr>
  </w:style>
  <w:style w:type="character" w:customStyle="1" w:styleId="CommentSubjectChar">
    <w:name w:val="Comment Subject Char"/>
    <w:basedOn w:val="CommentTextChar"/>
    <w:link w:val="CommentSubject"/>
    <w:uiPriority w:val="99"/>
    <w:semiHidden/>
    <w:rsid w:val="00154B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93855">
      <w:bodyDiv w:val="1"/>
      <w:marLeft w:val="0"/>
      <w:marRight w:val="0"/>
      <w:marTop w:val="0"/>
      <w:marBottom w:val="0"/>
      <w:divBdr>
        <w:top w:val="none" w:sz="0" w:space="0" w:color="auto"/>
        <w:left w:val="none" w:sz="0" w:space="0" w:color="auto"/>
        <w:bottom w:val="none" w:sz="0" w:space="0" w:color="auto"/>
        <w:right w:val="none" w:sz="0" w:space="0" w:color="auto"/>
      </w:divBdr>
    </w:div>
    <w:div w:id="40403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sd.us/eforms/secure/eforms/E0935V5-RequestToSublet.pdf" TargetMode="External"/><Relationship Id="rId13" Type="http://schemas.openxmlformats.org/officeDocument/2006/relationships/hyperlink" Target="http://sddot.com/business/contractors/docs/WH1321English.pdf" TargetMode="External"/><Relationship Id="rId18" Type="http://schemas.openxmlformats.org/officeDocument/2006/relationships/hyperlink" Target="http://sddot.com/business/contractors/docs/eppaspan.pdf"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ddot.com/business/contractors/labor/Default.aspx" TargetMode="External"/><Relationship Id="rId7" Type="http://schemas.openxmlformats.org/officeDocument/2006/relationships/endnotes" Target="endnotes.xml"/><Relationship Id="rId12" Type="http://schemas.openxmlformats.org/officeDocument/2006/relationships/hyperlink" Target="http://sddot.com/business/contractors/labor/bulletinboard/Default.aspx" TargetMode="External"/><Relationship Id="rId17" Type="http://schemas.openxmlformats.org/officeDocument/2006/relationships/hyperlink" Target="http://sddot.com/business/contractors/docs/eppac.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dot.com/business/contractors/docs/FHWA1022Spanish.pdf" TargetMode="External"/><Relationship Id="rId20" Type="http://schemas.openxmlformats.org/officeDocument/2006/relationships/hyperlink" Target="http://sddot.com/business/contractors/docs/fmlasp.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ddot.com/business/contractors/docs/SD1273.pdf" TargetMode="External"/><Relationship Id="rId24" Type="http://schemas.openxmlformats.org/officeDocument/2006/relationships/hyperlink" Target="http://www.sddot.com/services/civil/ojt.aspx" TargetMode="External"/><Relationship Id="rId5" Type="http://schemas.openxmlformats.org/officeDocument/2006/relationships/webSettings" Target="webSettings.xml"/><Relationship Id="rId15" Type="http://schemas.openxmlformats.org/officeDocument/2006/relationships/hyperlink" Target="http://sddot.com/business/contractors/docs/FHWA1022English.pdf" TargetMode="External"/><Relationship Id="rId23" Type="http://schemas.openxmlformats.org/officeDocument/2006/relationships/hyperlink" Target="http://www.sddot.com/services/civil/forms/default.aspx" TargetMode="External"/><Relationship Id="rId28" Type="http://schemas.openxmlformats.org/officeDocument/2006/relationships/theme" Target="theme/theme1.xml"/><Relationship Id="rId10" Type="http://schemas.openxmlformats.org/officeDocument/2006/relationships/hyperlink" Target="http://www.sddot.com/business/contractors/docs/FHWA1273.pdf" TargetMode="External"/><Relationship Id="rId19" Type="http://schemas.openxmlformats.org/officeDocument/2006/relationships/hyperlink" Target="http://sddot.com/business/contractors/docs/fmlaen.pdf" TargetMode="External"/><Relationship Id="rId4" Type="http://schemas.openxmlformats.org/officeDocument/2006/relationships/settings" Target="settings.xml"/><Relationship Id="rId9" Type="http://schemas.openxmlformats.org/officeDocument/2006/relationships/hyperlink" Target="http://www.sddot.com/business/contractors/Specs/default.aspx" TargetMode="External"/><Relationship Id="rId14" Type="http://schemas.openxmlformats.org/officeDocument/2006/relationships/hyperlink" Target="http://sddot.com/business/contractors/docs/WH1321SpanishPoster.pdf" TargetMode="External"/><Relationship Id="rId22" Type="http://schemas.openxmlformats.org/officeDocument/2006/relationships/hyperlink" Target="http://www.sddot.com/services/civil/eeo.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ECE47FCC.dotm</Template>
  <TotalTime>0</TotalTime>
  <Pages>7</Pages>
  <Words>2529</Words>
  <Characters>13811</Characters>
  <Application>Microsoft Office Word</Application>
  <DocSecurity>0</DocSecurity>
  <Lines>287</Lines>
  <Paragraphs>139</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16201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Carlson, Mike</dc:creator>
  <cp:lastModifiedBy>Sandal, Kristi</cp:lastModifiedBy>
  <cp:revision>2</cp:revision>
  <cp:lastPrinted>2015-05-29T13:52:00Z</cp:lastPrinted>
  <dcterms:created xsi:type="dcterms:W3CDTF">2015-06-01T14:02:00Z</dcterms:created>
  <dcterms:modified xsi:type="dcterms:W3CDTF">2015-06-01T14:02:00Z</dcterms:modified>
</cp:coreProperties>
</file>