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D79E" w14:textId="77777777" w:rsidR="006052E1" w:rsidRPr="006052E1" w:rsidRDefault="006052E1" w:rsidP="006052E1">
      <w:pPr>
        <w:ind w:left="720"/>
        <w:rPr>
          <w:highlight w:val="yellow"/>
        </w:rPr>
      </w:pPr>
      <w:r w:rsidRPr="006052E1">
        <w:rPr>
          <w:highlight w:val="yellow"/>
        </w:rPr>
        <w:t xml:space="preserve">Reminder: The standard notes in this file contain various colors of text. The </w:t>
      </w:r>
      <w:r w:rsidRPr="006052E1">
        <w:rPr>
          <w:color w:val="FF9900"/>
        </w:rPr>
        <w:t xml:space="preserve">light </w:t>
      </w:r>
      <w:r w:rsidRPr="00814A7F">
        <w:rPr>
          <w:color w:val="FF9900"/>
        </w:rPr>
        <w:t>orange colored</w:t>
      </w:r>
      <w:r w:rsidRPr="006052E1">
        <w:rPr>
          <w:color w:val="FF9900"/>
        </w:rPr>
        <w:t xml:space="preserve"> tex</w:t>
      </w:r>
      <w:r w:rsidRPr="006052E1">
        <w:rPr>
          <w:color w:val="FF9900"/>
          <w:u w:val="single"/>
        </w:rPr>
        <w:t>t</w:t>
      </w:r>
      <w:r w:rsidRPr="006052E1">
        <w:rPr>
          <w:highlight w:val="yellow"/>
        </w:rPr>
        <w:t xml:space="preserve"> indicates text that may or may not need to be modified. </w:t>
      </w:r>
      <w:r w:rsidRPr="006052E1">
        <w:rPr>
          <w:b/>
          <w:highlight w:val="yellow"/>
        </w:rPr>
        <w:t xml:space="preserve">The </w:t>
      </w:r>
      <w:r w:rsidRPr="006052E1">
        <w:rPr>
          <w:b/>
          <w:highlight w:val="yellow"/>
          <w:u w:val="single"/>
        </w:rPr>
        <w:t>yellow highlighted text</w:t>
      </w:r>
      <w:r w:rsidRPr="006052E1">
        <w:rPr>
          <w:b/>
          <w:highlight w:val="yellow"/>
        </w:rPr>
        <w:t xml:space="preserve"> indicates informational text which needs to be deleted before plans are distributed for review.</w:t>
      </w:r>
      <w:r w:rsidRPr="006052E1">
        <w:rPr>
          <w:highlight w:val="yellow"/>
        </w:rPr>
        <w:t xml:space="preserve"> Columns in tables that are not used should be deleted. If possible, do not split notes between sheets. If notes are split between sheets, provide the title on the next </w:t>
      </w:r>
      <w:proofErr w:type="gramStart"/>
      <w:r w:rsidRPr="006052E1">
        <w:rPr>
          <w:highlight w:val="yellow"/>
        </w:rPr>
        <w:t>sheet</w:t>
      </w:r>
      <w:proofErr w:type="gramEnd"/>
      <w:r w:rsidRPr="006052E1">
        <w:rPr>
          <w:highlight w:val="yellow"/>
        </w:rPr>
        <w:t xml:space="preserve"> and add “(CONTINUED)” to the end of the title. </w:t>
      </w:r>
      <w:r w:rsidRPr="006052E1">
        <w:rPr>
          <w:b/>
          <w:highlight w:val="yellow"/>
        </w:rPr>
        <w:t>After plan notes are ready for review, change all text (except web links) to a black colored font.</w:t>
      </w:r>
    </w:p>
    <w:p w14:paraId="223A80BF" w14:textId="77777777" w:rsidR="006052E1" w:rsidRPr="006052E1" w:rsidRDefault="006052E1" w:rsidP="006052E1">
      <w:pPr>
        <w:rPr>
          <w:color w:val="000000"/>
        </w:rPr>
      </w:pPr>
    </w:p>
    <w:p w14:paraId="3969E9A4" w14:textId="77777777" w:rsidR="006052E1" w:rsidRPr="006052E1" w:rsidRDefault="006052E1" w:rsidP="006052E1">
      <w:pPr>
        <w:rPr>
          <w:color w:val="000000"/>
        </w:rPr>
      </w:pPr>
    </w:p>
    <w:p w14:paraId="2F3512A5" w14:textId="34C13F8F" w:rsidR="006052E1" w:rsidRPr="00980EDA" w:rsidRDefault="006052E1" w:rsidP="00980EDA">
      <w:pPr>
        <w:pStyle w:val="Heading1"/>
      </w:pPr>
      <w:r w:rsidRPr="00980EDA">
        <w:t>SECTION C ESTIMATE OF QUANTITIES</w:t>
      </w:r>
    </w:p>
    <w:p w14:paraId="218272CD" w14:textId="77777777" w:rsidR="009E677F" w:rsidRDefault="009E677F"/>
    <w:p w14:paraId="52F5D68D" w14:textId="77777777" w:rsidR="008038BF" w:rsidRPr="008038BF" w:rsidRDefault="008038BF" w:rsidP="008038BF">
      <w:pPr>
        <w:ind w:left="720"/>
      </w:pPr>
      <w:r w:rsidRPr="008038BF">
        <w:rPr>
          <w:highlight w:val="yellow"/>
        </w:rPr>
        <w:t>DOT Plan Preparers will create the following estimate of quantities utilizing the Contract Estimating System (CES).</w:t>
      </w:r>
    </w:p>
    <w:p w14:paraId="198544E6" w14:textId="77777777" w:rsidR="00E71089" w:rsidRDefault="00E71089"/>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979"/>
        <w:gridCol w:w="4147"/>
        <w:gridCol w:w="1080"/>
        <w:gridCol w:w="864"/>
      </w:tblGrid>
      <w:tr w:rsidR="009E677F" w14:paraId="2DED5B0A" w14:textId="77777777">
        <w:trPr>
          <w:trHeight w:val="220"/>
        </w:trPr>
        <w:tc>
          <w:tcPr>
            <w:tcW w:w="979" w:type="dxa"/>
          </w:tcPr>
          <w:p w14:paraId="28B0DF55" w14:textId="77777777" w:rsidR="009E677F" w:rsidRDefault="009E677F">
            <w:pPr>
              <w:spacing w:line="200" w:lineRule="exact"/>
              <w:jc w:val="center"/>
              <w:rPr>
                <w:b/>
                <w:sz w:val="16"/>
              </w:rPr>
            </w:pPr>
            <w:r>
              <w:rPr>
                <w:b/>
                <w:sz w:val="16"/>
              </w:rPr>
              <w:t>BID ITEM</w:t>
            </w:r>
          </w:p>
          <w:p w14:paraId="24748710" w14:textId="77777777" w:rsidR="009E677F" w:rsidRDefault="009E677F">
            <w:pPr>
              <w:spacing w:line="200" w:lineRule="exact"/>
              <w:jc w:val="center"/>
              <w:rPr>
                <w:b/>
                <w:sz w:val="16"/>
              </w:rPr>
            </w:pPr>
            <w:r>
              <w:rPr>
                <w:b/>
                <w:sz w:val="16"/>
              </w:rPr>
              <w:t>NUMBER</w:t>
            </w:r>
          </w:p>
        </w:tc>
        <w:tc>
          <w:tcPr>
            <w:tcW w:w="4147" w:type="dxa"/>
          </w:tcPr>
          <w:p w14:paraId="256E39B8" w14:textId="77777777" w:rsidR="009E677F" w:rsidRDefault="009E677F">
            <w:pPr>
              <w:spacing w:line="320" w:lineRule="exact"/>
              <w:jc w:val="center"/>
              <w:rPr>
                <w:b/>
                <w:sz w:val="16"/>
              </w:rPr>
            </w:pPr>
            <w:r>
              <w:rPr>
                <w:b/>
                <w:sz w:val="16"/>
              </w:rPr>
              <w:t>ITEM</w:t>
            </w:r>
          </w:p>
        </w:tc>
        <w:tc>
          <w:tcPr>
            <w:tcW w:w="1080" w:type="dxa"/>
          </w:tcPr>
          <w:p w14:paraId="10A91792" w14:textId="77777777" w:rsidR="009E677F" w:rsidRDefault="009E677F">
            <w:pPr>
              <w:spacing w:line="320" w:lineRule="exact"/>
              <w:jc w:val="center"/>
              <w:rPr>
                <w:b/>
                <w:sz w:val="16"/>
              </w:rPr>
            </w:pPr>
            <w:r>
              <w:rPr>
                <w:b/>
                <w:sz w:val="16"/>
              </w:rPr>
              <w:t>QUANTITY</w:t>
            </w:r>
          </w:p>
        </w:tc>
        <w:tc>
          <w:tcPr>
            <w:tcW w:w="864" w:type="dxa"/>
          </w:tcPr>
          <w:p w14:paraId="41F9F9B5" w14:textId="77777777" w:rsidR="009E677F" w:rsidRDefault="009E677F">
            <w:pPr>
              <w:spacing w:line="320" w:lineRule="exact"/>
              <w:jc w:val="center"/>
              <w:rPr>
                <w:b/>
                <w:sz w:val="16"/>
              </w:rPr>
            </w:pPr>
            <w:r>
              <w:rPr>
                <w:b/>
                <w:sz w:val="16"/>
              </w:rPr>
              <w:t>UNIT</w:t>
            </w:r>
          </w:p>
        </w:tc>
      </w:tr>
      <w:tr w:rsidR="009E677F" w14:paraId="2AAE6CC7" w14:textId="77777777">
        <w:trPr>
          <w:trHeight w:val="220"/>
        </w:trPr>
        <w:tc>
          <w:tcPr>
            <w:tcW w:w="979" w:type="dxa"/>
          </w:tcPr>
          <w:p w14:paraId="05CA50A6" w14:textId="63B1BF8F" w:rsidR="009E677F" w:rsidRDefault="009E677F">
            <w:pPr>
              <w:spacing w:line="200" w:lineRule="exact"/>
              <w:rPr>
                <w:sz w:val="16"/>
              </w:rPr>
            </w:pPr>
            <w:r>
              <w:rPr>
                <w:sz w:val="16"/>
              </w:rPr>
              <w:t>63</w:t>
            </w:r>
            <w:r w:rsidR="00841509">
              <w:rPr>
                <w:sz w:val="16"/>
              </w:rPr>
              <w:t>4</w:t>
            </w:r>
            <w:r>
              <w:rPr>
                <w:sz w:val="16"/>
              </w:rPr>
              <w:t>E0010</w:t>
            </w:r>
          </w:p>
        </w:tc>
        <w:tc>
          <w:tcPr>
            <w:tcW w:w="4147" w:type="dxa"/>
          </w:tcPr>
          <w:p w14:paraId="24B15FA6" w14:textId="7C89A621" w:rsidR="009E677F" w:rsidRDefault="00841509">
            <w:pPr>
              <w:spacing w:line="200" w:lineRule="exact"/>
              <w:rPr>
                <w:i/>
                <w:sz w:val="16"/>
              </w:rPr>
            </w:pPr>
            <w:r w:rsidRPr="00B56864">
              <w:rPr>
                <w:sz w:val="16"/>
                <w:szCs w:val="16"/>
              </w:rPr>
              <w:t>Flagging</w:t>
            </w:r>
          </w:p>
        </w:tc>
        <w:tc>
          <w:tcPr>
            <w:tcW w:w="1080" w:type="dxa"/>
          </w:tcPr>
          <w:p w14:paraId="43AF2D7C" w14:textId="77777777" w:rsidR="009E677F" w:rsidRDefault="009E677F">
            <w:pPr>
              <w:spacing w:line="200" w:lineRule="exact"/>
              <w:jc w:val="right"/>
              <w:rPr>
                <w:sz w:val="16"/>
              </w:rPr>
            </w:pPr>
          </w:p>
        </w:tc>
        <w:tc>
          <w:tcPr>
            <w:tcW w:w="864" w:type="dxa"/>
          </w:tcPr>
          <w:p w14:paraId="3270C125" w14:textId="52D66F62" w:rsidR="009E677F" w:rsidRDefault="00841509">
            <w:pPr>
              <w:spacing w:line="200" w:lineRule="exact"/>
              <w:jc w:val="center"/>
              <w:rPr>
                <w:sz w:val="16"/>
              </w:rPr>
            </w:pPr>
            <w:r>
              <w:rPr>
                <w:sz w:val="16"/>
              </w:rPr>
              <w:t>Hour</w:t>
            </w:r>
          </w:p>
        </w:tc>
      </w:tr>
      <w:tr w:rsidR="00841509" w14:paraId="1FBC6800" w14:textId="77777777">
        <w:trPr>
          <w:trHeight w:val="220"/>
        </w:trPr>
        <w:tc>
          <w:tcPr>
            <w:tcW w:w="979" w:type="dxa"/>
          </w:tcPr>
          <w:p w14:paraId="3DA9827B" w14:textId="0B6A61B0" w:rsidR="00841509" w:rsidRDefault="00841509">
            <w:pPr>
              <w:spacing w:line="200" w:lineRule="exact"/>
              <w:rPr>
                <w:sz w:val="16"/>
              </w:rPr>
            </w:pPr>
            <w:r w:rsidRPr="00B56864">
              <w:rPr>
                <w:sz w:val="16"/>
                <w:szCs w:val="16"/>
              </w:rPr>
              <w:t>634E0020</w:t>
            </w:r>
          </w:p>
        </w:tc>
        <w:tc>
          <w:tcPr>
            <w:tcW w:w="4147" w:type="dxa"/>
          </w:tcPr>
          <w:p w14:paraId="2AFF7C88" w14:textId="6DF9FA2F" w:rsidR="00841509" w:rsidRDefault="00841509">
            <w:pPr>
              <w:spacing w:line="200" w:lineRule="exact"/>
              <w:rPr>
                <w:sz w:val="16"/>
              </w:rPr>
            </w:pPr>
            <w:r w:rsidRPr="00B56864">
              <w:rPr>
                <w:sz w:val="16"/>
                <w:szCs w:val="16"/>
              </w:rPr>
              <w:t>Pilot Car</w:t>
            </w:r>
          </w:p>
        </w:tc>
        <w:tc>
          <w:tcPr>
            <w:tcW w:w="1080" w:type="dxa"/>
          </w:tcPr>
          <w:p w14:paraId="26592AB3" w14:textId="77777777" w:rsidR="00841509" w:rsidRDefault="00841509">
            <w:pPr>
              <w:spacing w:line="200" w:lineRule="exact"/>
              <w:jc w:val="right"/>
              <w:rPr>
                <w:sz w:val="16"/>
              </w:rPr>
            </w:pPr>
          </w:p>
        </w:tc>
        <w:tc>
          <w:tcPr>
            <w:tcW w:w="864" w:type="dxa"/>
          </w:tcPr>
          <w:p w14:paraId="45C7DED5" w14:textId="7BB0E313" w:rsidR="00841509" w:rsidRDefault="00841509">
            <w:pPr>
              <w:spacing w:line="200" w:lineRule="exact"/>
              <w:jc w:val="center"/>
              <w:rPr>
                <w:sz w:val="16"/>
              </w:rPr>
            </w:pPr>
            <w:r w:rsidRPr="00B56864">
              <w:rPr>
                <w:sz w:val="16"/>
                <w:szCs w:val="16"/>
              </w:rPr>
              <w:t>Hour</w:t>
            </w:r>
          </w:p>
        </w:tc>
      </w:tr>
      <w:tr w:rsidR="00841509" w14:paraId="527706E3" w14:textId="77777777">
        <w:trPr>
          <w:trHeight w:val="220"/>
        </w:trPr>
        <w:tc>
          <w:tcPr>
            <w:tcW w:w="979" w:type="dxa"/>
          </w:tcPr>
          <w:p w14:paraId="28490F41" w14:textId="012BEACC" w:rsidR="00841509" w:rsidRDefault="00841509">
            <w:pPr>
              <w:spacing w:line="200" w:lineRule="exact"/>
              <w:rPr>
                <w:sz w:val="16"/>
              </w:rPr>
            </w:pPr>
            <w:r w:rsidRPr="00B56864">
              <w:rPr>
                <w:sz w:val="16"/>
                <w:szCs w:val="16"/>
              </w:rPr>
              <w:t>634E0110</w:t>
            </w:r>
          </w:p>
        </w:tc>
        <w:tc>
          <w:tcPr>
            <w:tcW w:w="4147" w:type="dxa"/>
          </w:tcPr>
          <w:p w14:paraId="15DAF566" w14:textId="2E783757" w:rsidR="00841509" w:rsidRDefault="00841509">
            <w:pPr>
              <w:spacing w:line="200" w:lineRule="exact"/>
              <w:rPr>
                <w:sz w:val="16"/>
              </w:rPr>
            </w:pPr>
            <w:r w:rsidRPr="00B56864">
              <w:rPr>
                <w:sz w:val="16"/>
                <w:szCs w:val="16"/>
              </w:rPr>
              <w:t>Traffic Control Signs</w:t>
            </w:r>
          </w:p>
        </w:tc>
        <w:tc>
          <w:tcPr>
            <w:tcW w:w="1080" w:type="dxa"/>
          </w:tcPr>
          <w:p w14:paraId="0C051A28" w14:textId="77777777" w:rsidR="00841509" w:rsidRDefault="00841509">
            <w:pPr>
              <w:spacing w:line="200" w:lineRule="exact"/>
              <w:jc w:val="right"/>
              <w:rPr>
                <w:sz w:val="16"/>
              </w:rPr>
            </w:pPr>
          </w:p>
        </w:tc>
        <w:tc>
          <w:tcPr>
            <w:tcW w:w="864" w:type="dxa"/>
          </w:tcPr>
          <w:p w14:paraId="3AC92AAD" w14:textId="076CE8D7" w:rsidR="00841509" w:rsidRDefault="00841509">
            <w:pPr>
              <w:spacing w:line="200" w:lineRule="exact"/>
              <w:jc w:val="center"/>
              <w:rPr>
                <w:sz w:val="16"/>
              </w:rPr>
            </w:pPr>
            <w:proofErr w:type="spellStart"/>
            <w:r w:rsidRPr="00B56864">
              <w:rPr>
                <w:sz w:val="16"/>
                <w:szCs w:val="16"/>
              </w:rPr>
              <w:t>SqFt</w:t>
            </w:r>
            <w:proofErr w:type="spellEnd"/>
          </w:p>
        </w:tc>
      </w:tr>
      <w:tr w:rsidR="00841509" w14:paraId="4AF43918" w14:textId="77777777">
        <w:trPr>
          <w:trHeight w:val="220"/>
        </w:trPr>
        <w:tc>
          <w:tcPr>
            <w:tcW w:w="979" w:type="dxa"/>
          </w:tcPr>
          <w:p w14:paraId="05E1B6EE" w14:textId="56EA90A6" w:rsidR="00841509" w:rsidRDefault="00BF1084">
            <w:pPr>
              <w:spacing w:line="200" w:lineRule="exact"/>
              <w:rPr>
                <w:sz w:val="16"/>
              </w:rPr>
            </w:pPr>
            <w:r w:rsidRPr="00B56864">
              <w:rPr>
                <w:sz w:val="16"/>
                <w:szCs w:val="16"/>
              </w:rPr>
              <w:t>634E0120</w:t>
            </w:r>
          </w:p>
        </w:tc>
        <w:tc>
          <w:tcPr>
            <w:tcW w:w="4147" w:type="dxa"/>
          </w:tcPr>
          <w:p w14:paraId="3F3376B1" w14:textId="32E94254" w:rsidR="00841509" w:rsidRDefault="00BF1084">
            <w:pPr>
              <w:spacing w:line="200" w:lineRule="exact"/>
              <w:rPr>
                <w:sz w:val="16"/>
              </w:rPr>
            </w:pPr>
            <w:r w:rsidRPr="00B56864">
              <w:rPr>
                <w:sz w:val="16"/>
                <w:szCs w:val="16"/>
              </w:rPr>
              <w:t>Traffic Control, Miscellaneous</w:t>
            </w:r>
          </w:p>
        </w:tc>
        <w:tc>
          <w:tcPr>
            <w:tcW w:w="1080" w:type="dxa"/>
          </w:tcPr>
          <w:p w14:paraId="345D40EA" w14:textId="77777777" w:rsidR="00841509" w:rsidRDefault="00841509">
            <w:pPr>
              <w:spacing w:line="200" w:lineRule="exact"/>
              <w:jc w:val="right"/>
              <w:rPr>
                <w:sz w:val="16"/>
              </w:rPr>
            </w:pPr>
          </w:p>
        </w:tc>
        <w:tc>
          <w:tcPr>
            <w:tcW w:w="864" w:type="dxa"/>
          </w:tcPr>
          <w:p w14:paraId="789017F6" w14:textId="1BF67533" w:rsidR="00841509" w:rsidRDefault="00BF1084">
            <w:pPr>
              <w:spacing w:line="200" w:lineRule="exact"/>
              <w:jc w:val="center"/>
              <w:rPr>
                <w:sz w:val="16"/>
              </w:rPr>
            </w:pPr>
            <w:r w:rsidRPr="00B56864">
              <w:rPr>
                <w:sz w:val="16"/>
                <w:szCs w:val="16"/>
              </w:rPr>
              <w:t>LS</w:t>
            </w:r>
          </w:p>
        </w:tc>
      </w:tr>
      <w:tr w:rsidR="00841509" w14:paraId="2BCA0204" w14:textId="77777777">
        <w:trPr>
          <w:trHeight w:val="220"/>
        </w:trPr>
        <w:tc>
          <w:tcPr>
            <w:tcW w:w="979" w:type="dxa"/>
          </w:tcPr>
          <w:p w14:paraId="52A332D1" w14:textId="651B8CB9" w:rsidR="00841509" w:rsidRDefault="00BF1084">
            <w:pPr>
              <w:spacing w:line="200" w:lineRule="exact"/>
              <w:rPr>
                <w:sz w:val="16"/>
              </w:rPr>
            </w:pPr>
            <w:r w:rsidRPr="00B56864">
              <w:rPr>
                <w:sz w:val="16"/>
                <w:szCs w:val="16"/>
              </w:rPr>
              <w:t>634E0135</w:t>
            </w:r>
          </w:p>
        </w:tc>
        <w:tc>
          <w:tcPr>
            <w:tcW w:w="4147" w:type="dxa"/>
          </w:tcPr>
          <w:p w14:paraId="59E16B0B" w14:textId="4C854EF3" w:rsidR="00841509" w:rsidRDefault="00BF1084">
            <w:pPr>
              <w:spacing w:line="200" w:lineRule="exact"/>
              <w:rPr>
                <w:sz w:val="16"/>
              </w:rPr>
            </w:pPr>
            <w:r w:rsidRPr="00B56864">
              <w:rPr>
                <w:sz w:val="16"/>
                <w:szCs w:val="16"/>
              </w:rPr>
              <w:t>Traffic Control Supervisor</w:t>
            </w:r>
          </w:p>
        </w:tc>
        <w:tc>
          <w:tcPr>
            <w:tcW w:w="1080" w:type="dxa"/>
          </w:tcPr>
          <w:p w14:paraId="37D46D26" w14:textId="77777777" w:rsidR="00841509" w:rsidRDefault="00841509">
            <w:pPr>
              <w:spacing w:line="200" w:lineRule="exact"/>
              <w:jc w:val="right"/>
              <w:rPr>
                <w:sz w:val="16"/>
              </w:rPr>
            </w:pPr>
          </w:p>
        </w:tc>
        <w:tc>
          <w:tcPr>
            <w:tcW w:w="864" w:type="dxa"/>
          </w:tcPr>
          <w:p w14:paraId="6B6C10B6" w14:textId="06EA6DFE" w:rsidR="00841509" w:rsidRDefault="00BF1084">
            <w:pPr>
              <w:spacing w:line="200" w:lineRule="exact"/>
              <w:jc w:val="center"/>
              <w:rPr>
                <w:sz w:val="16"/>
              </w:rPr>
            </w:pPr>
            <w:r w:rsidRPr="00B56864">
              <w:rPr>
                <w:sz w:val="16"/>
                <w:szCs w:val="16"/>
              </w:rPr>
              <w:t>LS</w:t>
            </w:r>
          </w:p>
        </w:tc>
      </w:tr>
      <w:tr w:rsidR="00BF1084" w14:paraId="2DD37174" w14:textId="77777777">
        <w:trPr>
          <w:trHeight w:val="220"/>
        </w:trPr>
        <w:tc>
          <w:tcPr>
            <w:tcW w:w="979" w:type="dxa"/>
          </w:tcPr>
          <w:p w14:paraId="4D0D38BB" w14:textId="6857CE4E" w:rsidR="00BF1084" w:rsidRDefault="00BF1084">
            <w:pPr>
              <w:spacing w:line="200" w:lineRule="exact"/>
              <w:rPr>
                <w:sz w:val="16"/>
              </w:rPr>
            </w:pPr>
            <w:r w:rsidRPr="00B56864">
              <w:rPr>
                <w:sz w:val="16"/>
                <w:szCs w:val="16"/>
              </w:rPr>
              <w:t>634E02</w:t>
            </w:r>
            <w:r>
              <w:rPr>
                <w:sz w:val="16"/>
                <w:szCs w:val="16"/>
              </w:rPr>
              <w:t>75</w:t>
            </w:r>
          </w:p>
        </w:tc>
        <w:tc>
          <w:tcPr>
            <w:tcW w:w="4147" w:type="dxa"/>
          </w:tcPr>
          <w:p w14:paraId="0F463767" w14:textId="0DE31736" w:rsidR="00BF1084" w:rsidRDefault="00BF1084">
            <w:pPr>
              <w:spacing w:line="200" w:lineRule="exact"/>
              <w:rPr>
                <w:sz w:val="16"/>
              </w:rPr>
            </w:pPr>
            <w:r>
              <w:rPr>
                <w:sz w:val="16"/>
                <w:szCs w:val="16"/>
              </w:rPr>
              <w:t>Type 3 Barricade</w:t>
            </w:r>
          </w:p>
        </w:tc>
        <w:tc>
          <w:tcPr>
            <w:tcW w:w="1080" w:type="dxa"/>
          </w:tcPr>
          <w:p w14:paraId="13C81940" w14:textId="77777777" w:rsidR="00BF1084" w:rsidRDefault="00BF1084">
            <w:pPr>
              <w:spacing w:line="200" w:lineRule="exact"/>
              <w:jc w:val="right"/>
              <w:rPr>
                <w:sz w:val="16"/>
              </w:rPr>
            </w:pPr>
          </w:p>
        </w:tc>
        <w:tc>
          <w:tcPr>
            <w:tcW w:w="864" w:type="dxa"/>
          </w:tcPr>
          <w:p w14:paraId="7E7D73E1" w14:textId="44E9C8E1" w:rsidR="00BF1084" w:rsidRDefault="00BF1084">
            <w:pPr>
              <w:spacing w:line="200" w:lineRule="exact"/>
              <w:jc w:val="center"/>
              <w:rPr>
                <w:sz w:val="16"/>
              </w:rPr>
            </w:pPr>
            <w:r>
              <w:rPr>
                <w:sz w:val="16"/>
              </w:rPr>
              <w:t>Each</w:t>
            </w:r>
          </w:p>
        </w:tc>
      </w:tr>
      <w:tr w:rsidR="00BF1084" w14:paraId="5881983F" w14:textId="77777777">
        <w:trPr>
          <w:trHeight w:val="220"/>
        </w:trPr>
        <w:tc>
          <w:tcPr>
            <w:tcW w:w="979" w:type="dxa"/>
          </w:tcPr>
          <w:p w14:paraId="5038792D" w14:textId="2884E7D6" w:rsidR="00BF1084" w:rsidRDefault="00BF1084">
            <w:pPr>
              <w:spacing w:line="200" w:lineRule="exact"/>
              <w:rPr>
                <w:sz w:val="16"/>
              </w:rPr>
            </w:pPr>
            <w:r>
              <w:rPr>
                <w:sz w:val="16"/>
                <w:szCs w:val="16"/>
              </w:rPr>
              <w:t>634E0420</w:t>
            </w:r>
          </w:p>
        </w:tc>
        <w:tc>
          <w:tcPr>
            <w:tcW w:w="4147" w:type="dxa"/>
          </w:tcPr>
          <w:p w14:paraId="218D8552" w14:textId="330B73FB" w:rsidR="00BF1084" w:rsidRDefault="00BF1084">
            <w:pPr>
              <w:spacing w:line="200" w:lineRule="exact"/>
              <w:rPr>
                <w:sz w:val="16"/>
              </w:rPr>
            </w:pPr>
            <w:r>
              <w:rPr>
                <w:sz w:val="16"/>
                <w:szCs w:val="16"/>
              </w:rPr>
              <w:t>Type C Advance Warning Arrow Board</w:t>
            </w:r>
          </w:p>
        </w:tc>
        <w:tc>
          <w:tcPr>
            <w:tcW w:w="1080" w:type="dxa"/>
          </w:tcPr>
          <w:p w14:paraId="4D4069B0" w14:textId="77777777" w:rsidR="00BF1084" w:rsidRDefault="00BF1084">
            <w:pPr>
              <w:spacing w:line="200" w:lineRule="exact"/>
              <w:jc w:val="right"/>
              <w:rPr>
                <w:sz w:val="16"/>
              </w:rPr>
            </w:pPr>
          </w:p>
        </w:tc>
        <w:tc>
          <w:tcPr>
            <w:tcW w:w="864" w:type="dxa"/>
          </w:tcPr>
          <w:p w14:paraId="3B23690B" w14:textId="72AA7CBC" w:rsidR="00BF1084" w:rsidRDefault="00BF1084">
            <w:pPr>
              <w:spacing w:line="200" w:lineRule="exact"/>
              <w:jc w:val="center"/>
              <w:rPr>
                <w:sz w:val="16"/>
              </w:rPr>
            </w:pPr>
            <w:r>
              <w:rPr>
                <w:sz w:val="16"/>
              </w:rPr>
              <w:t>Each</w:t>
            </w:r>
          </w:p>
        </w:tc>
      </w:tr>
      <w:tr w:rsidR="00BF1084" w14:paraId="66AAC143" w14:textId="77777777">
        <w:trPr>
          <w:trHeight w:val="220"/>
        </w:trPr>
        <w:tc>
          <w:tcPr>
            <w:tcW w:w="979" w:type="dxa"/>
          </w:tcPr>
          <w:p w14:paraId="2A23C7D5" w14:textId="37C570F0" w:rsidR="00BF1084" w:rsidRDefault="00BF1084">
            <w:pPr>
              <w:spacing w:line="200" w:lineRule="exact"/>
              <w:rPr>
                <w:sz w:val="16"/>
              </w:rPr>
            </w:pPr>
            <w:r w:rsidRPr="00B56864">
              <w:rPr>
                <w:sz w:val="16"/>
                <w:szCs w:val="16"/>
              </w:rPr>
              <w:t>634E0</w:t>
            </w:r>
            <w:r>
              <w:rPr>
                <w:sz w:val="16"/>
                <w:szCs w:val="16"/>
              </w:rPr>
              <w:t>630</w:t>
            </w:r>
          </w:p>
        </w:tc>
        <w:tc>
          <w:tcPr>
            <w:tcW w:w="4147" w:type="dxa"/>
          </w:tcPr>
          <w:p w14:paraId="39B5F458" w14:textId="7700957E" w:rsidR="00BF1084" w:rsidRDefault="00BF1084">
            <w:pPr>
              <w:spacing w:line="200" w:lineRule="exact"/>
              <w:rPr>
                <w:sz w:val="16"/>
              </w:rPr>
            </w:pPr>
            <w:r>
              <w:rPr>
                <w:sz w:val="16"/>
                <w:szCs w:val="16"/>
              </w:rPr>
              <w:t>Temporary Pavement Marking</w:t>
            </w:r>
          </w:p>
        </w:tc>
        <w:tc>
          <w:tcPr>
            <w:tcW w:w="1080" w:type="dxa"/>
          </w:tcPr>
          <w:p w14:paraId="146BB621" w14:textId="77777777" w:rsidR="00BF1084" w:rsidRDefault="00BF1084">
            <w:pPr>
              <w:spacing w:line="200" w:lineRule="exact"/>
              <w:jc w:val="right"/>
              <w:rPr>
                <w:sz w:val="16"/>
              </w:rPr>
            </w:pPr>
          </w:p>
        </w:tc>
        <w:tc>
          <w:tcPr>
            <w:tcW w:w="864" w:type="dxa"/>
          </w:tcPr>
          <w:p w14:paraId="0336C185" w14:textId="0BE14E7A" w:rsidR="00BF1084" w:rsidRDefault="00BF1084">
            <w:pPr>
              <w:spacing w:line="200" w:lineRule="exact"/>
              <w:jc w:val="center"/>
              <w:rPr>
                <w:sz w:val="16"/>
              </w:rPr>
            </w:pPr>
            <w:r>
              <w:rPr>
                <w:sz w:val="16"/>
              </w:rPr>
              <w:t>Mile</w:t>
            </w:r>
          </w:p>
        </w:tc>
      </w:tr>
      <w:tr w:rsidR="00BF1084" w14:paraId="12BB4BE6" w14:textId="77777777">
        <w:trPr>
          <w:trHeight w:val="220"/>
        </w:trPr>
        <w:tc>
          <w:tcPr>
            <w:tcW w:w="979" w:type="dxa"/>
          </w:tcPr>
          <w:p w14:paraId="5F4D32ED" w14:textId="1A58DD0D" w:rsidR="00BF1084" w:rsidRDefault="00BF1084">
            <w:pPr>
              <w:spacing w:line="200" w:lineRule="exact"/>
              <w:rPr>
                <w:sz w:val="16"/>
              </w:rPr>
            </w:pPr>
            <w:r w:rsidRPr="00B56864">
              <w:rPr>
                <w:sz w:val="16"/>
                <w:szCs w:val="16"/>
              </w:rPr>
              <w:t>634E0</w:t>
            </w:r>
            <w:r>
              <w:rPr>
                <w:sz w:val="16"/>
                <w:szCs w:val="16"/>
              </w:rPr>
              <w:t>640</w:t>
            </w:r>
          </w:p>
        </w:tc>
        <w:tc>
          <w:tcPr>
            <w:tcW w:w="4147" w:type="dxa"/>
          </w:tcPr>
          <w:p w14:paraId="2FA7A8AF" w14:textId="012EAF1D" w:rsidR="00BF1084" w:rsidRDefault="00BF1084">
            <w:pPr>
              <w:spacing w:line="200" w:lineRule="exact"/>
              <w:rPr>
                <w:sz w:val="16"/>
              </w:rPr>
            </w:pPr>
            <w:r>
              <w:rPr>
                <w:sz w:val="16"/>
                <w:szCs w:val="16"/>
              </w:rPr>
              <w:t>Temporary Pavement Marking</w:t>
            </w:r>
          </w:p>
        </w:tc>
        <w:tc>
          <w:tcPr>
            <w:tcW w:w="1080" w:type="dxa"/>
          </w:tcPr>
          <w:p w14:paraId="4DFEFB58" w14:textId="77777777" w:rsidR="00BF1084" w:rsidRDefault="00BF1084">
            <w:pPr>
              <w:spacing w:line="200" w:lineRule="exact"/>
              <w:jc w:val="right"/>
              <w:rPr>
                <w:sz w:val="16"/>
              </w:rPr>
            </w:pPr>
          </w:p>
        </w:tc>
        <w:tc>
          <w:tcPr>
            <w:tcW w:w="864" w:type="dxa"/>
          </w:tcPr>
          <w:p w14:paraId="49FD3A88" w14:textId="6C97E05B" w:rsidR="00BF1084" w:rsidRDefault="00BF1084">
            <w:pPr>
              <w:spacing w:line="200" w:lineRule="exact"/>
              <w:jc w:val="center"/>
              <w:rPr>
                <w:sz w:val="16"/>
              </w:rPr>
            </w:pPr>
            <w:r>
              <w:rPr>
                <w:sz w:val="16"/>
              </w:rPr>
              <w:t>Ft</w:t>
            </w:r>
          </w:p>
        </w:tc>
      </w:tr>
      <w:tr w:rsidR="00BF1084" w14:paraId="297B7398" w14:textId="77777777">
        <w:trPr>
          <w:trHeight w:val="220"/>
        </w:trPr>
        <w:tc>
          <w:tcPr>
            <w:tcW w:w="979" w:type="dxa"/>
          </w:tcPr>
          <w:p w14:paraId="724C443A" w14:textId="7806CB51" w:rsidR="00BF1084" w:rsidRDefault="00BF1084">
            <w:pPr>
              <w:spacing w:line="200" w:lineRule="exact"/>
              <w:rPr>
                <w:sz w:val="16"/>
              </w:rPr>
            </w:pPr>
            <w:r w:rsidRPr="00B56864">
              <w:rPr>
                <w:sz w:val="16"/>
                <w:szCs w:val="16"/>
              </w:rPr>
              <w:t>634E0</w:t>
            </w:r>
            <w:r>
              <w:rPr>
                <w:sz w:val="16"/>
                <w:szCs w:val="16"/>
              </w:rPr>
              <w:t>700</w:t>
            </w:r>
          </w:p>
        </w:tc>
        <w:tc>
          <w:tcPr>
            <w:tcW w:w="4147" w:type="dxa"/>
          </w:tcPr>
          <w:p w14:paraId="72E25D1A" w14:textId="79329EEC" w:rsidR="00BF1084" w:rsidRDefault="00BF1084">
            <w:pPr>
              <w:spacing w:line="200" w:lineRule="exact"/>
              <w:rPr>
                <w:sz w:val="16"/>
              </w:rPr>
            </w:pPr>
            <w:r>
              <w:rPr>
                <w:sz w:val="16"/>
                <w:szCs w:val="16"/>
              </w:rPr>
              <w:t>Traffic Control Movable Concrete Barrier</w:t>
            </w:r>
          </w:p>
        </w:tc>
        <w:tc>
          <w:tcPr>
            <w:tcW w:w="1080" w:type="dxa"/>
          </w:tcPr>
          <w:p w14:paraId="711AAE58" w14:textId="77777777" w:rsidR="00BF1084" w:rsidRDefault="00BF1084">
            <w:pPr>
              <w:spacing w:line="200" w:lineRule="exact"/>
              <w:jc w:val="right"/>
              <w:rPr>
                <w:sz w:val="16"/>
              </w:rPr>
            </w:pPr>
          </w:p>
        </w:tc>
        <w:tc>
          <w:tcPr>
            <w:tcW w:w="864" w:type="dxa"/>
          </w:tcPr>
          <w:p w14:paraId="279F6892" w14:textId="53B8AFFB" w:rsidR="00BF1084" w:rsidRDefault="00BF1084">
            <w:pPr>
              <w:spacing w:line="200" w:lineRule="exact"/>
              <w:jc w:val="center"/>
              <w:rPr>
                <w:sz w:val="16"/>
              </w:rPr>
            </w:pPr>
            <w:r>
              <w:rPr>
                <w:sz w:val="16"/>
              </w:rPr>
              <w:t>Each</w:t>
            </w:r>
          </w:p>
        </w:tc>
      </w:tr>
      <w:tr w:rsidR="00BF1084" w14:paraId="313A887C" w14:textId="77777777">
        <w:trPr>
          <w:trHeight w:val="220"/>
        </w:trPr>
        <w:tc>
          <w:tcPr>
            <w:tcW w:w="979" w:type="dxa"/>
          </w:tcPr>
          <w:p w14:paraId="1A9157FE" w14:textId="2BC032E5" w:rsidR="00BF1084" w:rsidRDefault="00BF1084">
            <w:pPr>
              <w:spacing w:line="200" w:lineRule="exact"/>
              <w:rPr>
                <w:sz w:val="16"/>
              </w:rPr>
            </w:pPr>
            <w:r>
              <w:rPr>
                <w:sz w:val="16"/>
              </w:rPr>
              <w:t>634E1215</w:t>
            </w:r>
          </w:p>
        </w:tc>
        <w:tc>
          <w:tcPr>
            <w:tcW w:w="4147" w:type="dxa"/>
          </w:tcPr>
          <w:p w14:paraId="54E97D78" w14:textId="606D67F0" w:rsidR="00BF1084" w:rsidRDefault="00BF1084">
            <w:pPr>
              <w:spacing w:line="200" w:lineRule="exact"/>
              <w:rPr>
                <w:sz w:val="16"/>
              </w:rPr>
            </w:pPr>
            <w:r>
              <w:rPr>
                <w:sz w:val="16"/>
                <w:szCs w:val="16"/>
              </w:rPr>
              <w:t>Remove and Reset Traffic Control Movable Concrete Barrier</w:t>
            </w:r>
          </w:p>
        </w:tc>
        <w:tc>
          <w:tcPr>
            <w:tcW w:w="1080" w:type="dxa"/>
          </w:tcPr>
          <w:p w14:paraId="1C7F4867" w14:textId="77777777" w:rsidR="00BF1084" w:rsidRDefault="00BF1084">
            <w:pPr>
              <w:spacing w:line="200" w:lineRule="exact"/>
              <w:jc w:val="right"/>
              <w:rPr>
                <w:sz w:val="16"/>
              </w:rPr>
            </w:pPr>
          </w:p>
        </w:tc>
        <w:tc>
          <w:tcPr>
            <w:tcW w:w="864" w:type="dxa"/>
          </w:tcPr>
          <w:p w14:paraId="5A0948CB" w14:textId="424E25DE" w:rsidR="00BF1084" w:rsidRDefault="00BF1084">
            <w:pPr>
              <w:spacing w:line="200" w:lineRule="exact"/>
              <w:jc w:val="center"/>
              <w:rPr>
                <w:sz w:val="16"/>
              </w:rPr>
            </w:pPr>
            <w:r>
              <w:rPr>
                <w:sz w:val="16"/>
              </w:rPr>
              <w:t>Each</w:t>
            </w:r>
          </w:p>
        </w:tc>
      </w:tr>
    </w:tbl>
    <w:p w14:paraId="36D0F809" w14:textId="26C30D71" w:rsidR="00404000" w:rsidRDefault="00404000"/>
    <w:p w14:paraId="795B3325" w14:textId="77777777" w:rsidR="00B816C7" w:rsidRPr="00B816C7" w:rsidRDefault="00B816C7" w:rsidP="00B816C7">
      <w:pPr>
        <w:rPr>
          <w:b/>
          <w:u w:val="single"/>
        </w:rPr>
      </w:pPr>
    </w:p>
    <w:p w14:paraId="3AC6011C" w14:textId="77777777" w:rsidR="00B816C7" w:rsidRPr="00B816C7" w:rsidRDefault="00B816C7" w:rsidP="002A5511">
      <w:pPr>
        <w:pStyle w:val="Heading1"/>
      </w:pPr>
      <w:r w:rsidRPr="00B816C7">
        <w:t>SEQUENCE OF OPERATIONS</w:t>
      </w:r>
    </w:p>
    <w:p w14:paraId="4173AC14" w14:textId="77777777" w:rsidR="009C13EC" w:rsidRDefault="009C13EC" w:rsidP="00B816C7">
      <w:pPr>
        <w:rPr>
          <w:highlight w:val="yellow"/>
        </w:rPr>
      </w:pPr>
    </w:p>
    <w:p w14:paraId="592573F3" w14:textId="3D42520D" w:rsidR="00B816C7" w:rsidRPr="00B816C7" w:rsidRDefault="00B816C7" w:rsidP="009C13EC">
      <w:pPr>
        <w:ind w:left="720"/>
      </w:pPr>
      <w:r w:rsidRPr="00B816C7">
        <w:rPr>
          <w:highlight w:val="yellow"/>
        </w:rPr>
        <w:t>If a sequence of operations is not given in the plans, use the first paragraph below</w:t>
      </w:r>
      <w:r w:rsidR="0027728D">
        <w:rPr>
          <w:highlight w:val="yellow"/>
        </w:rPr>
        <w:t>.</w:t>
      </w:r>
      <w:r w:rsidRPr="00B816C7">
        <w:rPr>
          <w:highlight w:val="yellow"/>
        </w:rPr>
        <w:t xml:space="preserve"> </w:t>
      </w:r>
    </w:p>
    <w:p w14:paraId="0CDE16E2" w14:textId="77777777" w:rsidR="00B816C7" w:rsidRPr="00B816C7" w:rsidRDefault="00B816C7" w:rsidP="00B816C7"/>
    <w:p w14:paraId="3F209B44" w14:textId="42FC9A69" w:rsidR="00B816C7" w:rsidRPr="00C54F4F" w:rsidRDefault="00B816C7" w:rsidP="00B816C7">
      <w:r w:rsidRPr="002B72F5">
        <w:rPr>
          <w:color w:val="FF9900"/>
        </w:rPr>
        <w:t xml:space="preserve">The Contractor </w:t>
      </w:r>
      <w:r w:rsidR="00894988">
        <w:rPr>
          <w:color w:val="FF9900"/>
        </w:rPr>
        <w:t>will</w:t>
      </w:r>
      <w:r w:rsidRPr="002B72F5">
        <w:rPr>
          <w:color w:val="FF9900"/>
        </w:rPr>
        <w:t xml:space="preserve"> submit a sequence of operations for approval two weeks prior to the preconstruction meeting.</w:t>
      </w:r>
      <w:r w:rsidR="0053765B">
        <w:rPr>
          <w:color w:val="FF9900"/>
        </w:rPr>
        <w:t xml:space="preserve"> </w:t>
      </w:r>
      <w:r w:rsidR="00F15F25">
        <w:t xml:space="preserve">If changes to the sequence of operations are proposed during the project, these </w:t>
      </w:r>
      <w:r w:rsidR="00635796">
        <w:t xml:space="preserve">must be submitted for review a minimum of one week prior to potential implementation. Approval for changes to the sequence of operations will only be </w:t>
      </w:r>
      <w:r w:rsidR="0027728D">
        <w:t>allowed when the proposed changes meet with the Department’s intent for traffic control and sequencing of the work.</w:t>
      </w:r>
    </w:p>
    <w:p w14:paraId="60F15E43" w14:textId="6C2034F0" w:rsidR="00B816C7" w:rsidRDefault="00B816C7" w:rsidP="00B816C7"/>
    <w:p w14:paraId="2A9BC955" w14:textId="6A061026" w:rsidR="00F92B65" w:rsidRDefault="00F92B65" w:rsidP="00F92B65">
      <w:pPr>
        <w:ind w:left="720"/>
      </w:pPr>
      <w:r w:rsidRPr="00B816C7">
        <w:rPr>
          <w:highlight w:val="yellow"/>
        </w:rPr>
        <w:t xml:space="preserve">If a sequence of operations is </w:t>
      </w:r>
      <w:r>
        <w:rPr>
          <w:highlight w:val="yellow"/>
        </w:rPr>
        <w:t>shown in</w:t>
      </w:r>
      <w:r w:rsidRPr="00B816C7">
        <w:rPr>
          <w:highlight w:val="yellow"/>
        </w:rPr>
        <w:t xml:space="preserve"> the plans, use the </w:t>
      </w:r>
      <w:r>
        <w:rPr>
          <w:highlight w:val="yellow"/>
        </w:rPr>
        <w:t>second p</w:t>
      </w:r>
      <w:r w:rsidRPr="00B816C7">
        <w:rPr>
          <w:highlight w:val="yellow"/>
        </w:rPr>
        <w:t>aragraph below</w:t>
      </w:r>
      <w:r>
        <w:rPr>
          <w:highlight w:val="yellow"/>
        </w:rPr>
        <w:t>.</w:t>
      </w:r>
    </w:p>
    <w:p w14:paraId="05A67C9E" w14:textId="77777777" w:rsidR="00F92B65" w:rsidRPr="00FA61AD" w:rsidRDefault="00F92B65" w:rsidP="00E630CF">
      <w:pPr>
        <w:ind w:left="720"/>
      </w:pPr>
    </w:p>
    <w:p w14:paraId="26BA1306" w14:textId="66633740" w:rsidR="00B816C7" w:rsidRPr="00B816C7" w:rsidRDefault="00B816C7" w:rsidP="00B816C7">
      <w:r w:rsidRPr="002B72F5">
        <w:rPr>
          <w:color w:val="FF9900"/>
        </w:rPr>
        <w:t xml:space="preserve">Contractor requests to deviate from the sequence of operations </w:t>
      </w:r>
      <w:r w:rsidR="00894988">
        <w:rPr>
          <w:color w:val="FF9900"/>
        </w:rPr>
        <w:t>will</w:t>
      </w:r>
      <w:r w:rsidRPr="002B72F5">
        <w:rPr>
          <w:color w:val="FF9900"/>
        </w:rPr>
        <w:t xml:space="preserve"> be submitted in writing to the Engineer for review. </w:t>
      </w:r>
      <w:r w:rsidRPr="00B816C7">
        <w:t xml:space="preserve">Approval of an alternate sequence of operations will only be allowed when the proposed changes meet with the Department’s intent for traffic control and sequencing of the work. An alternate sequence </w:t>
      </w:r>
      <w:r w:rsidR="00894988">
        <w:t>will</w:t>
      </w:r>
      <w:r w:rsidRPr="00B816C7">
        <w:t xml:space="preserve"> be submitted for review a minimum of one week prior to potential implementation.</w:t>
      </w:r>
    </w:p>
    <w:p w14:paraId="4B78891F" w14:textId="77777777" w:rsidR="00B816C7" w:rsidRPr="00B816C7" w:rsidRDefault="00B816C7" w:rsidP="00B816C7"/>
    <w:p w14:paraId="6A315016" w14:textId="77777777" w:rsidR="00B816C7" w:rsidRPr="00B816C7" w:rsidRDefault="00B816C7" w:rsidP="00B816C7">
      <w:pPr>
        <w:rPr>
          <w:b/>
          <w:u w:val="single"/>
        </w:rPr>
      </w:pPr>
    </w:p>
    <w:p w14:paraId="49C1876C" w14:textId="77777777" w:rsidR="00713D99" w:rsidRDefault="00713D99" w:rsidP="00713D99">
      <w:pPr>
        <w:pStyle w:val="Heading1"/>
      </w:pPr>
      <w:r>
        <w:t>COORDINATION BETWEEN CONTRACTORS</w:t>
      </w:r>
    </w:p>
    <w:p w14:paraId="207505FD" w14:textId="77777777" w:rsidR="00713D99" w:rsidRDefault="00713D99" w:rsidP="00713D99"/>
    <w:p w14:paraId="447386E3" w14:textId="115B04F3" w:rsidR="00713D99" w:rsidRDefault="00713D99" w:rsidP="00713D99">
      <w:pPr>
        <w:ind w:left="720"/>
      </w:pPr>
      <w:r>
        <w:rPr>
          <w:highlight w:val="yellow"/>
        </w:rPr>
        <w:t>The Section C plan preparer is responsible for determining if the project, including all temporary traffic control, will affect the work on any other State projects.</w:t>
      </w:r>
      <w:r>
        <w:rPr>
          <w:highlight w:val="yellow"/>
        </w:rPr>
        <w:t xml:space="preserve"> </w:t>
      </w:r>
      <w:r>
        <w:rPr>
          <w:highlight w:val="yellow"/>
        </w:rPr>
        <w:t xml:space="preserve"> If the project will affect another State project, include the following note with the appropriate information.</w:t>
      </w:r>
      <w:r>
        <w:rPr>
          <w:highlight w:val="yellow"/>
        </w:rPr>
        <w:t xml:space="preserve"> </w:t>
      </w:r>
      <w:r>
        <w:rPr>
          <w:highlight w:val="yellow"/>
        </w:rPr>
        <w:t xml:space="preserve"> If multiple projects are affected, repeat the first paragraph below for each project.</w:t>
      </w:r>
    </w:p>
    <w:p w14:paraId="1F0A9359" w14:textId="77777777" w:rsidR="00713D99" w:rsidRDefault="00713D99" w:rsidP="00713D99">
      <w:pPr>
        <w:ind w:left="720"/>
      </w:pPr>
    </w:p>
    <w:p w14:paraId="73C391D9" w14:textId="140CF28C" w:rsidR="00713D99" w:rsidRDefault="00713D99" w:rsidP="00713D99">
      <w:r>
        <w:t xml:space="preserve">A separate contract for Project </w:t>
      </w:r>
      <w:proofErr w:type="spellStart"/>
      <w:r>
        <w:rPr>
          <w:color w:val="FF9900"/>
        </w:rPr>
        <w:t>project</w:t>
      </w:r>
      <w:proofErr w:type="spellEnd"/>
      <w:r>
        <w:rPr>
          <w:color w:val="FF9900"/>
        </w:rPr>
        <w:t xml:space="preserve"> number</w:t>
      </w:r>
      <w:r>
        <w:t xml:space="preserve"> – PCN </w:t>
      </w:r>
      <w:proofErr w:type="spellStart"/>
      <w:r>
        <w:rPr>
          <w:color w:val="FF9900"/>
        </w:rPr>
        <w:t>pcn</w:t>
      </w:r>
      <w:proofErr w:type="spellEnd"/>
      <w:r>
        <w:rPr>
          <w:color w:val="FF9900"/>
        </w:rPr>
        <w:t>#</w:t>
      </w:r>
      <w:r>
        <w:t xml:space="preserve"> will be </w:t>
      </w:r>
      <w:r>
        <w:rPr>
          <w:color w:val="FF9900"/>
        </w:rPr>
        <w:t>(or has been)</w:t>
      </w:r>
      <w:r>
        <w:t xml:space="preserve"> awarded to another Contractor </w:t>
      </w:r>
      <w:r>
        <w:rPr>
          <w:highlight w:val="yellow"/>
        </w:rPr>
        <w:t>(provide their information if known)</w:t>
      </w:r>
      <w:r>
        <w:t xml:space="preserve"> for </w:t>
      </w:r>
      <w:r>
        <w:rPr>
          <w:color w:val="FF9900"/>
        </w:rPr>
        <w:t xml:space="preserve">work description </w:t>
      </w:r>
      <w:r>
        <w:t xml:space="preserve">on </w:t>
      </w:r>
      <w:r>
        <w:rPr>
          <w:color w:val="FF9900"/>
        </w:rPr>
        <w:t xml:space="preserve">highway number </w:t>
      </w:r>
      <w:r>
        <w:t xml:space="preserve">adjacent to this project (PCN </w:t>
      </w:r>
      <w:proofErr w:type="spellStart"/>
      <w:r>
        <w:rPr>
          <w:color w:val="FF9900"/>
        </w:rPr>
        <w:t>pcn</w:t>
      </w:r>
      <w:proofErr w:type="spellEnd"/>
      <w:r>
        <w:rPr>
          <w:color w:val="FF9900"/>
        </w:rPr>
        <w:t># for this set of plans</w:t>
      </w:r>
      <w:r>
        <w:t>).</w:t>
      </w:r>
      <w:r>
        <w:t xml:space="preserve"> </w:t>
      </w:r>
      <w:r>
        <w:t xml:space="preserve"> The </w:t>
      </w:r>
      <w:r>
        <w:rPr>
          <w:color w:val="FF9900"/>
        </w:rPr>
        <w:t xml:space="preserve">work description </w:t>
      </w:r>
      <w:r>
        <w:t xml:space="preserve">for PCN </w:t>
      </w:r>
      <w:proofErr w:type="spellStart"/>
      <w:r>
        <w:rPr>
          <w:color w:val="FF9900"/>
        </w:rPr>
        <w:t>pcn</w:t>
      </w:r>
      <w:proofErr w:type="spellEnd"/>
      <w:r>
        <w:rPr>
          <w:color w:val="FF9900"/>
        </w:rPr>
        <w:t>#</w:t>
      </w:r>
      <w:r>
        <w:t xml:space="preserve"> will begin at MRM </w:t>
      </w:r>
      <w:r>
        <w:rPr>
          <w:color w:val="FF9900"/>
        </w:rPr>
        <w:t>XXX.XX +X.XXX</w:t>
      </w:r>
      <w:r>
        <w:t xml:space="preserve"> and end at MRM </w:t>
      </w:r>
      <w:r>
        <w:rPr>
          <w:color w:val="FF9900"/>
        </w:rPr>
        <w:t>XXX.XX +X.XXX</w:t>
      </w:r>
      <w:r>
        <w:t>.</w:t>
      </w:r>
    </w:p>
    <w:p w14:paraId="30BF2DD7" w14:textId="77777777" w:rsidR="00713D99" w:rsidRDefault="00713D99" w:rsidP="00713D99"/>
    <w:p w14:paraId="314E5C43" w14:textId="77777777" w:rsidR="00713D99" w:rsidRDefault="00713D99" w:rsidP="00713D99">
      <w:r>
        <w:rPr>
          <w:highlight w:val="yellow"/>
        </w:rPr>
        <w:t>Use the following paragraph for each identified project if the Contractor for this set of plans will be responsible for making sure they don’t interfere with the other Contractor and include any pertinent details:</w:t>
      </w:r>
    </w:p>
    <w:p w14:paraId="263630F0" w14:textId="77777777" w:rsidR="00713D99" w:rsidRDefault="00713D99" w:rsidP="00713D99"/>
    <w:p w14:paraId="08001C51" w14:textId="5381CFF2" w:rsidR="00713D99" w:rsidRDefault="00713D99" w:rsidP="00713D99">
      <w:r>
        <w:t xml:space="preserve">The Contractor will schedule work so as not to interfere with or hinder the progress of the work performed by the other Contractor on PCN </w:t>
      </w:r>
      <w:proofErr w:type="spellStart"/>
      <w:r>
        <w:rPr>
          <w:color w:val="FF9900"/>
        </w:rPr>
        <w:t>pcn</w:t>
      </w:r>
      <w:proofErr w:type="spellEnd"/>
      <w:r>
        <w:rPr>
          <w:color w:val="FF9900"/>
        </w:rPr>
        <w:t>#</w:t>
      </w:r>
      <w:r>
        <w:t>.</w:t>
      </w:r>
      <w:r>
        <w:t xml:space="preserve"> </w:t>
      </w:r>
      <w:r>
        <w:t xml:space="preserve"> Conflicting traffic control devices may need to be temporarily adjusted or removed as directed by the Engineer and at no additional cost to the contract.</w:t>
      </w:r>
    </w:p>
    <w:p w14:paraId="074AFA97" w14:textId="77777777" w:rsidR="00713D99" w:rsidRDefault="00713D99" w:rsidP="00713D99"/>
    <w:p w14:paraId="0388A753" w14:textId="77777777" w:rsidR="00E10DC1" w:rsidRDefault="00E10DC1" w:rsidP="008E3861"/>
    <w:p w14:paraId="00DA566E" w14:textId="77777777" w:rsidR="00B816C7" w:rsidRPr="00B816C7" w:rsidRDefault="00B816C7" w:rsidP="002A5511">
      <w:pPr>
        <w:pStyle w:val="Heading1"/>
      </w:pPr>
      <w:r w:rsidRPr="00B816C7">
        <w:t>GENERAL TRAFFIC CONTROL</w:t>
      </w:r>
    </w:p>
    <w:p w14:paraId="533265CB" w14:textId="77777777" w:rsidR="00B816C7" w:rsidRPr="00B816C7" w:rsidRDefault="00B816C7" w:rsidP="00B816C7">
      <w:pPr>
        <w:rPr>
          <w:b/>
          <w:u w:val="single"/>
        </w:rPr>
      </w:pPr>
    </w:p>
    <w:p w14:paraId="4F78008D" w14:textId="5E9ECF83" w:rsidR="00B816C7" w:rsidRPr="00B816C7" w:rsidRDefault="00B816C7" w:rsidP="00B816C7">
      <w:r w:rsidRPr="00B816C7">
        <w:t xml:space="preserve">Existing guide, route, informational logo, regulatory, and warning signs </w:t>
      </w:r>
      <w:r w:rsidR="00894988">
        <w:t>will</w:t>
      </w:r>
      <w:r w:rsidRPr="00B816C7">
        <w:t xml:space="preserve"> be temporarily reset and maintained during construction. Removing, relocating, covering, salvaging, and resetting of existing traffic control devices, including delineation, </w:t>
      </w:r>
      <w:r w:rsidR="00894988">
        <w:t>will</w:t>
      </w:r>
      <w:r w:rsidRPr="00B816C7">
        <w:t xml:space="preserve"> be the responsibility of the Contractor. Cost for this work </w:t>
      </w:r>
      <w:r w:rsidR="00894988">
        <w:t>will</w:t>
      </w:r>
      <w:r w:rsidRPr="00B816C7">
        <w:t xml:space="preserve"> be incidental to the contract unit prices for the various items unless otherwise specified in the plans. Any delineators and signs damaged or lost </w:t>
      </w:r>
      <w:r w:rsidR="00894988">
        <w:t>will</w:t>
      </w:r>
      <w:r w:rsidRPr="00B816C7">
        <w:t xml:space="preserve"> be replaced by the Contractor at no cost to the State.</w:t>
      </w:r>
    </w:p>
    <w:p w14:paraId="49BA046D" w14:textId="77777777" w:rsidR="00B816C7" w:rsidRPr="00B816C7" w:rsidRDefault="00B816C7" w:rsidP="00B816C7"/>
    <w:p w14:paraId="0048B653" w14:textId="3DEC750B" w:rsidR="00B816C7" w:rsidRPr="00B816C7" w:rsidRDefault="00B816C7" w:rsidP="00B816C7">
      <w:r w:rsidRPr="00B816C7">
        <w:t xml:space="preserve">All temporary traffic control sign locations </w:t>
      </w:r>
      <w:r w:rsidR="00894988">
        <w:t>will</w:t>
      </w:r>
      <w:r w:rsidRPr="00B816C7">
        <w:t xml:space="preserve"> be set in the field by the Contractor and verified by the Engineer prior to installation.</w:t>
      </w:r>
    </w:p>
    <w:p w14:paraId="008730C6" w14:textId="77777777" w:rsidR="00B816C7" w:rsidRPr="00B816C7" w:rsidRDefault="00B816C7" w:rsidP="00B816C7"/>
    <w:p w14:paraId="5DEB7ECF" w14:textId="77777777" w:rsidR="00004D19" w:rsidRDefault="00B816C7" w:rsidP="00B816C7">
      <w:pPr>
        <w:rPr>
          <w:color w:val="FF9900"/>
        </w:rPr>
      </w:pPr>
      <w:r w:rsidRPr="00317E31">
        <w:rPr>
          <w:color w:val="FF9900"/>
        </w:rPr>
        <w:t xml:space="preserve">All temporary speed limit signs </w:t>
      </w:r>
      <w:r w:rsidR="00894988" w:rsidRPr="00317E31">
        <w:rPr>
          <w:color w:val="FF9900"/>
        </w:rPr>
        <w:t>will</w:t>
      </w:r>
      <w:r w:rsidRPr="00317E31">
        <w:rPr>
          <w:color w:val="FF9900"/>
        </w:rPr>
        <w:t xml:space="preserve"> have a minimum mounting height of 5 feet in rural locations, even when mounted on portable supports.</w:t>
      </w:r>
    </w:p>
    <w:p w14:paraId="1C14FF00" w14:textId="77777777" w:rsidR="00004D19" w:rsidRPr="00004D19" w:rsidRDefault="00004D19" w:rsidP="00B816C7"/>
    <w:p w14:paraId="5D66CC42" w14:textId="6C876FE0" w:rsidR="00B816C7" w:rsidRPr="00317E31" w:rsidRDefault="00B816C7" w:rsidP="00B816C7">
      <w:r w:rsidRPr="00317E31">
        <w:rPr>
          <w:color w:val="FF9900"/>
        </w:rPr>
        <w:t xml:space="preserve">Portable sign supports </w:t>
      </w:r>
      <w:r w:rsidR="00894988" w:rsidRPr="00317E31">
        <w:rPr>
          <w:color w:val="FF9900"/>
        </w:rPr>
        <w:t>will</w:t>
      </w:r>
      <w:r w:rsidRPr="00317E31">
        <w:rPr>
          <w:color w:val="FF9900"/>
        </w:rPr>
        <w:t xml:space="preserve"> not be located on sidewalks, bicycle facilities, or other areas designated for pedestrian or bicycle traffic.</w:t>
      </w:r>
    </w:p>
    <w:p w14:paraId="4BB6EE42" w14:textId="77777777" w:rsidR="00B816C7" w:rsidRPr="00B816C7" w:rsidRDefault="00B816C7" w:rsidP="00B816C7"/>
    <w:p w14:paraId="43DF36D0" w14:textId="2FCBF014" w:rsidR="00B816C7" w:rsidRPr="00B816C7" w:rsidRDefault="00B816C7" w:rsidP="00B816C7">
      <w:r w:rsidRPr="00B816C7">
        <w:t xml:space="preserve">All construction operations </w:t>
      </w:r>
      <w:r w:rsidR="00894988">
        <w:t>will</w:t>
      </w:r>
      <w:r w:rsidRPr="00B816C7">
        <w:t xml:space="preserve"> be conducted in the general direction of traffic movement.</w:t>
      </w:r>
    </w:p>
    <w:p w14:paraId="6546A56C" w14:textId="77777777" w:rsidR="00B816C7" w:rsidRPr="00B816C7" w:rsidRDefault="00B816C7" w:rsidP="00B816C7"/>
    <w:p w14:paraId="62451499" w14:textId="6CA97868" w:rsidR="00B816C7" w:rsidRPr="00B816C7" w:rsidRDefault="00B816C7" w:rsidP="00B816C7">
      <w:r w:rsidRPr="00B816C7">
        <w:t xml:space="preserve">If there is a discrepancy between the traffic control plans, standard plates, and the MUTCD, whichever is more stringent </w:t>
      </w:r>
      <w:r w:rsidR="00894988">
        <w:t>will</w:t>
      </w:r>
      <w:r w:rsidRPr="00B816C7">
        <w:t xml:space="preserve"> be used, as determined by the Engineer.</w:t>
      </w:r>
    </w:p>
    <w:p w14:paraId="0F340ECC" w14:textId="77777777" w:rsidR="00B816C7" w:rsidRPr="00B816C7" w:rsidRDefault="00B816C7" w:rsidP="00B816C7"/>
    <w:p w14:paraId="5B285A16" w14:textId="65CCCEF4" w:rsidR="00B816C7" w:rsidRPr="00B816C7" w:rsidRDefault="00B816C7" w:rsidP="00B816C7">
      <w:r w:rsidRPr="00B816C7">
        <w:t xml:space="preserve">Unless otherwise stated in these plans, work will </w:t>
      </w:r>
      <w:r w:rsidR="005152B9">
        <w:t xml:space="preserve">not </w:t>
      </w:r>
      <w:r w:rsidRPr="00B816C7">
        <w:t>be allowed during hours of darkness.</w:t>
      </w:r>
    </w:p>
    <w:p w14:paraId="3614DDC0" w14:textId="77777777" w:rsidR="00B816C7" w:rsidRPr="00B816C7" w:rsidRDefault="00B816C7" w:rsidP="00B816C7"/>
    <w:p w14:paraId="124F9AC8" w14:textId="19293B05" w:rsidR="00B816C7" w:rsidRPr="00B816C7" w:rsidRDefault="00B816C7" w:rsidP="00B816C7">
      <w:r w:rsidRPr="00B816C7">
        <w:t xml:space="preserve">Fixed location signing placed more than 4 calendar days prior to the start of construction </w:t>
      </w:r>
      <w:r w:rsidR="00894988">
        <w:t>will</w:t>
      </w:r>
      <w:r w:rsidRPr="00B816C7">
        <w:t xml:space="preserve"> be covered or laid down until the time of construction. The covers must be approved by the Engineer prior to installation. The cost of materials, labor, and equipment necessary to complete this work </w:t>
      </w:r>
      <w:r w:rsidR="00894988">
        <w:t>will</w:t>
      </w:r>
      <w:r w:rsidRPr="00B816C7">
        <w:t xml:space="preserve"> be incidental to other contract items. No separate payment will be made.</w:t>
      </w:r>
    </w:p>
    <w:p w14:paraId="12F1ACBF" w14:textId="77777777" w:rsidR="00B816C7" w:rsidRPr="00B816C7" w:rsidRDefault="00B816C7" w:rsidP="00B816C7"/>
    <w:p w14:paraId="5C7CD6CE" w14:textId="23F594B0" w:rsidR="00B816C7" w:rsidRPr="00B816C7" w:rsidRDefault="00B816C7" w:rsidP="00B816C7">
      <w:pPr>
        <w:rPr>
          <w:rFonts w:cs="Arial"/>
        </w:rPr>
      </w:pPr>
      <w:r w:rsidRPr="00B816C7">
        <w:rPr>
          <w:rFonts w:cs="Arial"/>
        </w:rPr>
        <w:t xml:space="preserve">All fixed location signs, </w:t>
      </w:r>
      <w:proofErr w:type="gramStart"/>
      <w:r w:rsidRPr="00B816C7">
        <w:rPr>
          <w:rFonts w:cs="Arial"/>
        </w:rPr>
        <w:t>sign posts</w:t>
      </w:r>
      <w:proofErr w:type="gramEnd"/>
      <w:r w:rsidRPr="00B816C7">
        <w:rPr>
          <w:rFonts w:cs="Arial"/>
        </w:rPr>
        <w:t xml:space="preserve">, and breakaway bases </w:t>
      </w:r>
      <w:r w:rsidR="00894988">
        <w:rPr>
          <w:rFonts w:cs="Arial"/>
        </w:rPr>
        <w:t>will</w:t>
      </w:r>
      <w:r w:rsidRPr="00B816C7">
        <w:rPr>
          <w:rFonts w:cs="Arial"/>
        </w:rPr>
        <w:t xml:space="preserve"> be removed within 7 calendar days following pavement marking.</w:t>
      </w:r>
    </w:p>
    <w:p w14:paraId="3C497840" w14:textId="77777777" w:rsidR="00B816C7" w:rsidRPr="00B816C7" w:rsidRDefault="00B816C7" w:rsidP="00B816C7">
      <w:pPr>
        <w:rPr>
          <w:rFonts w:cs="Arial"/>
        </w:rPr>
      </w:pPr>
    </w:p>
    <w:p w14:paraId="6996F9CD" w14:textId="3426751E" w:rsidR="00B816C7" w:rsidRPr="000359D2" w:rsidRDefault="00B816C7" w:rsidP="00B816C7">
      <w:r w:rsidRPr="002B72F5">
        <w:rPr>
          <w:color w:val="FF9900"/>
        </w:rPr>
        <w:t xml:space="preserve">All haul trucks </w:t>
      </w:r>
      <w:r w:rsidR="00894988">
        <w:rPr>
          <w:color w:val="FF9900"/>
        </w:rPr>
        <w:t>will</w:t>
      </w:r>
      <w:r w:rsidRPr="002B72F5">
        <w:rPr>
          <w:color w:val="FF9900"/>
        </w:rPr>
        <w:t xml:space="preserve"> be equipped with an additional flashing amber light that is visible from the backside of the haul truck. The costs for the flashing amber lights </w:t>
      </w:r>
      <w:r w:rsidR="00894988">
        <w:rPr>
          <w:color w:val="FF9900"/>
        </w:rPr>
        <w:t>will</w:t>
      </w:r>
      <w:r w:rsidRPr="002B72F5">
        <w:rPr>
          <w:color w:val="FF9900"/>
        </w:rPr>
        <w:t xml:space="preserve"> be incidental to the various related contract items.</w:t>
      </w:r>
    </w:p>
    <w:p w14:paraId="5FFA2368" w14:textId="77777777" w:rsidR="00B816C7" w:rsidRPr="00B816C7" w:rsidRDefault="00B816C7" w:rsidP="00B816C7"/>
    <w:p w14:paraId="1A2D493D" w14:textId="6720BC14" w:rsidR="00B816C7" w:rsidRPr="000359D2" w:rsidRDefault="00B816C7" w:rsidP="00B816C7">
      <w:r w:rsidRPr="002B72F5">
        <w:rPr>
          <w:color w:val="FF9900"/>
        </w:rPr>
        <w:t xml:space="preserve">At no time </w:t>
      </w:r>
      <w:r w:rsidR="00894988">
        <w:rPr>
          <w:color w:val="FF9900"/>
        </w:rPr>
        <w:t>will</w:t>
      </w:r>
      <w:r w:rsidRPr="002B72F5">
        <w:rPr>
          <w:color w:val="FF9900"/>
        </w:rPr>
        <w:t xml:space="preserve"> a vertical drop-off of greater than 3</w:t>
      </w:r>
      <w:r w:rsidR="000359D2">
        <w:rPr>
          <w:color w:val="FF9900"/>
        </w:rPr>
        <w:t xml:space="preserve"> inches</w:t>
      </w:r>
      <w:r w:rsidRPr="002B72F5">
        <w:rPr>
          <w:color w:val="FF9900"/>
        </w:rPr>
        <w:t xml:space="preserve"> be left overnight adjacent to the traveled way. The Contractor </w:t>
      </w:r>
      <w:r w:rsidR="00894988">
        <w:rPr>
          <w:color w:val="FF9900"/>
        </w:rPr>
        <w:t>will</w:t>
      </w:r>
      <w:r w:rsidRPr="002B72F5">
        <w:rPr>
          <w:color w:val="FF9900"/>
        </w:rPr>
        <w:t xml:space="preserve"> utilize embankment material to ensure a 3</w:t>
      </w:r>
      <w:r w:rsidR="000359D2">
        <w:rPr>
          <w:color w:val="FF9900"/>
        </w:rPr>
        <w:t>-inch</w:t>
      </w:r>
      <w:r w:rsidRPr="002B72F5">
        <w:rPr>
          <w:color w:val="FF9900"/>
        </w:rPr>
        <w:t xml:space="preserve"> vertical drop-off is not exceeded. The slope of the embankment material </w:t>
      </w:r>
      <w:r w:rsidR="00894988">
        <w:rPr>
          <w:color w:val="FF9900"/>
        </w:rPr>
        <w:t>will</w:t>
      </w:r>
      <w:r w:rsidRPr="002B72F5">
        <w:rPr>
          <w:color w:val="FF9900"/>
        </w:rPr>
        <w:t xml:space="preserve"> not </w:t>
      </w:r>
      <w:r w:rsidR="000359D2">
        <w:rPr>
          <w:color w:val="FF9900"/>
        </w:rPr>
        <w:t>be steeper than a</w:t>
      </w:r>
      <w:r w:rsidRPr="002B72F5">
        <w:rPr>
          <w:color w:val="FF9900"/>
        </w:rPr>
        <w:t xml:space="preserve"> 4:1 within 30</w:t>
      </w:r>
      <w:r w:rsidR="000359D2">
        <w:rPr>
          <w:color w:val="FF9900"/>
        </w:rPr>
        <w:t xml:space="preserve"> feet</w:t>
      </w:r>
      <w:r w:rsidRPr="002B72F5">
        <w:rPr>
          <w:color w:val="FF9900"/>
        </w:rPr>
        <w:t xml:space="preserve"> of the traveled way.</w:t>
      </w:r>
    </w:p>
    <w:p w14:paraId="565F77AF" w14:textId="77777777" w:rsidR="00B816C7" w:rsidRPr="00B816C7" w:rsidRDefault="00B816C7" w:rsidP="00B816C7"/>
    <w:p w14:paraId="277F5C34" w14:textId="100CC3D6" w:rsidR="00B816C7" w:rsidRPr="000359D2" w:rsidRDefault="00B816C7" w:rsidP="00B816C7">
      <w:r w:rsidRPr="002B72F5">
        <w:rPr>
          <w:color w:val="FF9900"/>
        </w:rPr>
        <w:t xml:space="preserve">Traffic </w:t>
      </w:r>
      <w:r w:rsidR="00894988">
        <w:rPr>
          <w:color w:val="FF9900"/>
        </w:rPr>
        <w:t>will</w:t>
      </w:r>
      <w:r w:rsidRPr="002B72F5">
        <w:rPr>
          <w:color w:val="FF9900"/>
        </w:rPr>
        <w:t xml:space="preserve"> be maintained on the driving lanes. Use of the shoulder as a driving lane will not be permitted. Any damage to the shoulder due to rerouted traffic or Contractor’s equipment </w:t>
      </w:r>
      <w:r w:rsidR="00894988">
        <w:rPr>
          <w:color w:val="FF9900"/>
        </w:rPr>
        <w:t>will</w:t>
      </w:r>
      <w:r w:rsidRPr="002B72F5">
        <w:rPr>
          <w:color w:val="FF9900"/>
        </w:rPr>
        <w:t xml:space="preserve"> be repaired at no expense to the Department.</w:t>
      </w:r>
    </w:p>
    <w:p w14:paraId="5C00F262" w14:textId="77777777" w:rsidR="00B816C7" w:rsidRPr="00B816C7" w:rsidRDefault="00B816C7" w:rsidP="00B816C7"/>
    <w:p w14:paraId="2B5F7BFC" w14:textId="4D6DD789" w:rsidR="00B816C7" w:rsidRDefault="00B816C7" w:rsidP="00E024E5">
      <w:pPr>
        <w:ind w:left="720"/>
      </w:pPr>
      <w:r w:rsidRPr="00B816C7">
        <w:rPr>
          <w:highlight w:val="yellow"/>
        </w:rPr>
        <w:t>The following paragraph should be included on asphalt surface treatment, paving, and other projects as needed.</w:t>
      </w:r>
    </w:p>
    <w:p w14:paraId="608E4805" w14:textId="77777777" w:rsidR="00E024E5" w:rsidRPr="00B816C7" w:rsidRDefault="00E024E5" w:rsidP="00B816C7"/>
    <w:p w14:paraId="092438FC" w14:textId="5492FA7F" w:rsidR="00B816C7" w:rsidRPr="007B772F" w:rsidRDefault="00B816C7" w:rsidP="00B816C7">
      <w:r w:rsidRPr="002B72F5">
        <w:rPr>
          <w:color w:val="FF9900"/>
        </w:rPr>
        <w:t xml:space="preserve">The Contractor </w:t>
      </w:r>
      <w:r w:rsidR="00894988">
        <w:rPr>
          <w:color w:val="FF9900"/>
        </w:rPr>
        <w:t>will</w:t>
      </w:r>
      <w:r w:rsidRPr="002B72F5">
        <w:rPr>
          <w:color w:val="FF9900"/>
        </w:rPr>
        <w:t xml:space="preserve"> furnish, install, maintain, and remove TRUCK CROSSING </w:t>
      </w:r>
      <w:r w:rsidR="00FA3751">
        <w:rPr>
          <w:color w:val="FF9900"/>
        </w:rPr>
        <w:t xml:space="preserve">(W8-6) </w:t>
      </w:r>
      <w:r w:rsidRPr="002B72F5">
        <w:rPr>
          <w:color w:val="FF9900"/>
        </w:rPr>
        <w:t xml:space="preserve">signs daily. The TRUCK CROSSING signs </w:t>
      </w:r>
      <w:r w:rsidR="00894988">
        <w:rPr>
          <w:color w:val="FF9900"/>
        </w:rPr>
        <w:t>will</w:t>
      </w:r>
      <w:r w:rsidRPr="002B72F5">
        <w:rPr>
          <w:color w:val="FF9900"/>
        </w:rPr>
        <w:t xml:space="preserve"> be displayed </w:t>
      </w:r>
      <w:r w:rsidR="007B772F" w:rsidRPr="002B72F5">
        <w:rPr>
          <w:color w:val="FF9900"/>
        </w:rPr>
        <w:t>always</w:t>
      </w:r>
      <w:r w:rsidRPr="002B72F5">
        <w:rPr>
          <w:color w:val="FF9900"/>
        </w:rPr>
        <w:t xml:space="preserve"> when haul vehicles are hauling material. When hauling conditions no longer exist, the signs </w:t>
      </w:r>
      <w:r w:rsidR="00894988">
        <w:rPr>
          <w:color w:val="FF9900"/>
        </w:rPr>
        <w:t>will</w:t>
      </w:r>
      <w:r w:rsidRPr="002B72F5">
        <w:rPr>
          <w:color w:val="FF9900"/>
        </w:rPr>
        <w:t xml:space="preserve"> be cov</w:t>
      </w:r>
      <w:r w:rsidRPr="00E10DC1">
        <w:rPr>
          <w:color w:val="FF9900"/>
        </w:rPr>
        <w:t xml:space="preserve">ered or removed from view. The exact number and location </w:t>
      </w:r>
      <w:r w:rsidR="00894988" w:rsidRPr="00E10DC1">
        <w:rPr>
          <w:color w:val="FF9900"/>
        </w:rPr>
        <w:t>will</w:t>
      </w:r>
      <w:r w:rsidRPr="00E10DC1">
        <w:rPr>
          <w:color w:val="FF9900"/>
        </w:rPr>
        <w:t xml:space="preserve"> be determined</w:t>
      </w:r>
      <w:r w:rsidRPr="002B72F5">
        <w:rPr>
          <w:color w:val="FF9900"/>
        </w:rPr>
        <w:t xml:space="preserve"> </w:t>
      </w:r>
      <w:r w:rsidR="007B772F">
        <w:rPr>
          <w:color w:val="FF9900"/>
        </w:rPr>
        <w:t>during</w:t>
      </w:r>
      <w:r w:rsidRPr="002B72F5">
        <w:rPr>
          <w:color w:val="FF9900"/>
        </w:rPr>
        <w:t xml:space="preserve"> construction. Payment for additional signs will be based on the contract unit price per square foot for </w:t>
      </w:r>
      <w:r w:rsidR="007B772F">
        <w:rPr>
          <w:color w:val="FF9900"/>
        </w:rPr>
        <w:t>“</w:t>
      </w:r>
      <w:r w:rsidRPr="002B72F5">
        <w:rPr>
          <w:color w:val="FF9900"/>
        </w:rPr>
        <w:t>Traffic Control Signs</w:t>
      </w:r>
      <w:r w:rsidR="007B772F">
        <w:rPr>
          <w:color w:val="FF9900"/>
        </w:rPr>
        <w:t>”</w:t>
      </w:r>
      <w:r w:rsidRPr="002B72F5">
        <w:rPr>
          <w:color w:val="FF9900"/>
        </w:rPr>
        <w:t>.</w:t>
      </w:r>
    </w:p>
    <w:p w14:paraId="4DAAC522" w14:textId="77777777" w:rsidR="00B816C7" w:rsidRPr="00B816C7" w:rsidRDefault="00B816C7" w:rsidP="00B816C7"/>
    <w:p w14:paraId="02D89BF5" w14:textId="776EC4ED" w:rsidR="00B816C7" w:rsidRPr="00FE67DD" w:rsidRDefault="00B816C7" w:rsidP="00B816C7">
      <w:r w:rsidRPr="002B72F5">
        <w:rPr>
          <w:color w:val="FF9900"/>
        </w:rPr>
        <w:t>GROOVED PAVEMENT</w:t>
      </w:r>
      <w:r w:rsidR="00DE4AB1" w:rsidRPr="00DE4AB1">
        <w:rPr>
          <w:color w:val="FF9900"/>
        </w:rPr>
        <w:t xml:space="preserve"> </w:t>
      </w:r>
      <w:r w:rsidR="00DE4AB1">
        <w:rPr>
          <w:color w:val="FF9900"/>
        </w:rPr>
        <w:t>(</w:t>
      </w:r>
      <w:r w:rsidR="00DE4AB1" w:rsidRPr="002B72F5">
        <w:rPr>
          <w:color w:val="FF9900"/>
        </w:rPr>
        <w:t>W8-15</w:t>
      </w:r>
      <w:r w:rsidR="00DE4AB1">
        <w:rPr>
          <w:color w:val="FF9900"/>
        </w:rPr>
        <w:t>)</w:t>
      </w:r>
      <w:r w:rsidR="00DE4AB1" w:rsidRPr="002B72F5">
        <w:rPr>
          <w:color w:val="FF9900"/>
        </w:rPr>
        <w:t xml:space="preserve"> </w:t>
      </w:r>
      <w:r w:rsidRPr="002B72F5">
        <w:rPr>
          <w:color w:val="FF9900"/>
        </w:rPr>
        <w:t xml:space="preserve">signs with MOTORCYCLE </w:t>
      </w:r>
      <w:r w:rsidR="00DE4AB1">
        <w:rPr>
          <w:color w:val="FF9900"/>
        </w:rPr>
        <w:t>(</w:t>
      </w:r>
      <w:r w:rsidR="00DE4AB1" w:rsidRPr="002B72F5">
        <w:rPr>
          <w:color w:val="FF9900"/>
        </w:rPr>
        <w:t>W8-15P</w:t>
      </w:r>
      <w:r w:rsidR="00DE4AB1">
        <w:rPr>
          <w:color w:val="FF9900"/>
        </w:rPr>
        <w:t>)</w:t>
      </w:r>
      <w:r w:rsidR="00DE4AB1" w:rsidRPr="002B72F5">
        <w:rPr>
          <w:color w:val="FF9900"/>
        </w:rPr>
        <w:t xml:space="preserve"> </w:t>
      </w:r>
      <w:r w:rsidRPr="002B72F5">
        <w:rPr>
          <w:color w:val="FF9900"/>
        </w:rPr>
        <w:t xml:space="preserve">plaques are required in advance of areas that have been cold milled and are not resurfaced the same day. The GROOVED PAVEMENT sign assemblies </w:t>
      </w:r>
      <w:r w:rsidR="00894988">
        <w:rPr>
          <w:color w:val="FF9900"/>
        </w:rPr>
        <w:t>will</w:t>
      </w:r>
      <w:r w:rsidRPr="002B72F5">
        <w:rPr>
          <w:color w:val="FF9900"/>
        </w:rPr>
        <w:t xml:space="preserve"> be installed a minimum of 1000 feet in advance of cold milled sections and remain in place until the sections have been resurfaced.</w:t>
      </w:r>
    </w:p>
    <w:p w14:paraId="4AE3AFE3" w14:textId="77777777" w:rsidR="00B816C7" w:rsidRPr="00FE67DD" w:rsidRDefault="00B816C7" w:rsidP="00B816C7"/>
    <w:p w14:paraId="1BDF85EA" w14:textId="62778BB0" w:rsidR="00B816C7" w:rsidRPr="00FE67DD" w:rsidRDefault="00B816C7" w:rsidP="00B816C7">
      <w:r w:rsidRPr="002B72F5">
        <w:rPr>
          <w:color w:val="FF9900"/>
        </w:rPr>
        <w:t>The C</w:t>
      </w:r>
      <w:r w:rsidRPr="00317E31">
        <w:rPr>
          <w:color w:val="FF9900"/>
        </w:rPr>
        <w:t>ontract</w:t>
      </w:r>
      <w:r w:rsidRPr="002B72F5">
        <w:rPr>
          <w:color w:val="FF9900"/>
        </w:rPr>
        <w:t xml:space="preserve">or </w:t>
      </w:r>
      <w:r w:rsidR="00894988">
        <w:rPr>
          <w:color w:val="FF9900"/>
        </w:rPr>
        <w:t>will</w:t>
      </w:r>
      <w:r w:rsidRPr="002B72F5">
        <w:rPr>
          <w:color w:val="FF9900"/>
        </w:rPr>
        <w:t xml:space="preserve"> notify businesses/homeowners a minimum of two weeks prior to </w:t>
      </w:r>
      <w:r w:rsidRPr="00317E31">
        <w:rPr>
          <w:color w:val="FF9900"/>
        </w:rPr>
        <w:t>construction</w:t>
      </w:r>
      <w:r w:rsidRPr="002B72F5">
        <w:rPr>
          <w:color w:val="FF9900"/>
        </w:rPr>
        <w:t xml:space="preserve"> to in</w:t>
      </w:r>
      <w:r w:rsidR="00317E31">
        <w:rPr>
          <w:color w:val="FF9900"/>
        </w:rPr>
        <w:t>for</w:t>
      </w:r>
      <w:r w:rsidRPr="002B72F5">
        <w:rPr>
          <w:color w:val="FF9900"/>
        </w:rPr>
        <w:t>m them of upcoming construction and again a minimum of 48 hours prior to any blocked access to make appropriate arrangements.</w:t>
      </w:r>
    </w:p>
    <w:p w14:paraId="69212272" w14:textId="77777777" w:rsidR="00B816C7" w:rsidRPr="00FE67DD" w:rsidRDefault="00B816C7" w:rsidP="00B816C7"/>
    <w:p w14:paraId="7C61BA19" w14:textId="4F663144" w:rsidR="00B816C7" w:rsidRPr="00FE67DD" w:rsidRDefault="00B816C7" w:rsidP="00B816C7">
      <w:pPr>
        <w:widowControl w:val="0"/>
        <w:autoSpaceDE w:val="0"/>
        <w:autoSpaceDN w:val="0"/>
        <w:adjustRightInd w:val="0"/>
      </w:pPr>
      <w:r w:rsidRPr="002B72F5">
        <w:rPr>
          <w:color w:val="FF9900"/>
        </w:rPr>
        <w:t>A mobile work operation will be allowed provided the rumble strip or rumble stripe grooving, flush sealing, and pavement marking can be completed satisfactorily by a continuously moving work operation. A mobile work operation will require approval by the Engineer.</w:t>
      </w:r>
    </w:p>
    <w:p w14:paraId="4C2D47C5" w14:textId="77777777" w:rsidR="00B816C7" w:rsidRPr="00FE67DD" w:rsidRDefault="00B816C7" w:rsidP="00B816C7">
      <w:pPr>
        <w:widowControl w:val="0"/>
        <w:autoSpaceDE w:val="0"/>
        <w:autoSpaceDN w:val="0"/>
        <w:adjustRightInd w:val="0"/>
      </w:pPr>
    </w:p>
    <w:p w14:paraId="00271F9F" w14:textId="7AABBEE5" w:rsidR="00B816C7" w:rsidRPr="00EC5C14" w:rsidRDefault="00B816C7" w:rsidP="00B816C7">
      <w:pPr>
        <w:widowControl w:val="0"/>
        <w:autoSpaceDE w:val="0"/>
        <w:autoSpaceDN w:val="0"/>
        <w:adjustRightInd w:val="0"/>
      </w:pPr>
      <w:r w:rsidRPr="002B72F5">
        <w:rPr>
          <w:color w:val="FF9900"/>
        </w:rPr>
        <w:t xml:space="preserve">If inappropriate or conflicting pavement markings exist, the markings </w:t>
      </w:r>
      <w:r w:rsidR="00894988">
        <w:rPr>
          <w:color w:val="FF9900"/>
        </w:rPr>
        <w:t>will</w:t>
      </w:r>
      <w:r w:rsidRPr="002B72F5">
        <w:rPr>
          <w:color w:val="FF9900"/>
        </w:rPr>
        <w:t xml:space="preserve"> be removed and replaced with applicable temporary pavement markings when the work duration is more than 3 days. When the work duration is less than 3 days, the channelizing devices in the area where the pavement markings conflict </w:t>
      </w:r>
      <w:r w:rsidR="00894988">
        <w:rPr>
          <w:color w:val="FF9900"/>
        </w:rPr>
        <w:t>will</w:t>
      </w:r>
      <w:r w:rsidRPr="002B72F5">
        <w:rPr>
          <w:color w:val="FF9900"/>
        </w:rPr>
        <w:t xml:space="preserve"> be placed at </w:t>
      </w:r>
      <w:r w:rsidR="00AE75B4">
        <w:rPr>
          <w:color w:val="FF9900"/>
        </w:rPr>
        <w:t xml:space="preserve">one-half of the </w:t>
      </w:r>
      <w:r w:rsidR="009C6035">
        <w:rPr>
          <w:color w:val="FF9900"/>
        </w:rPr>
        <w:t>normal channelizing device spacing.</w:t>
      </w:r>
      <w:r w:rsidR="009A3689">
        <w:rPr>
          <w:color w:val="FF9900"/>
        </w:rPr>
        <w:t xml:space="preserve"> </w:t>
      </w:r>
      <w:r w:rsidRPr="002B72F5">
        <w:rPr>
          <w:color w:val="FF9900"/>
        </w:rPr>
        <w:t xml:space="preserve">Pavement marking removals </w:t>
      </w:r>
      <w:r w:rsidR="00894988">
        <w:rPr>
          <w:color w:val="FF9900"/>
        </w:rPr>
        <w:t>will</w:t>
      </w:r>
      <w:r w:rsidRPr="002B72F5">
        <w:rPr>
          <w:color w:val="FF9900"/>
        </w:rPr>
        <w:t xml:space="preserve"> be </w:t>
      </w:r>
      <w:r w:rsidR="00004D19">
        <w:rPr>
          <w:color w:val="FF9900"/>
        </w:rPr>
        <w:t>incidental to</w:t>
      </w:r>
      <w:r w:rsidRPr="002B72F5">
        <w:rPr>
          <w:color w:val="FF9900"/>
        </w:rPr>
        <w:t xml:space="preserve"> the contract unit price per foot for </w:t>
      </w:r>
      <w:r w:rsidR="00EC5C14">
        <w:rPr>
          <w:color w:val="FF9900"/>
        </w:rPr>
        <w:t>“</w:t>
      </w:r>
      <w:r w:rsidRPr="002B72F5">
        <w:rPr>
          <w:color w:val="FF9900"/>
        </w:rPr>
        <w:t>Remove Pavement Marking, 4” or equivalent</w:t>
      </w:r>
      <w:r w:rsidR="00EC5C14">
        <w:rPr>
          <w:color w:val="FF9900"/>
        </w:rPr>
        <w:t>”</w:t>
      </w:r>
      <w:r w:rsidRPr="002B72F5">
        <w:rPr>
          <w:color w:val="FF9900"/>
        </w:rPr>
        <w:t xml:space="preserve">. Temporary pavement marking </w:t>
      </w:r>
      <w:r w:rsidR="00894988">
        <w:rPr>
          <w:color w:val="FF9900"/>
        </w:rPr>
        <w:t>will</w:t>
      </w:r>
      <w:r w:rsidRPr="002B72F5">
        <w:rPr>
          <w:color w:val="FF9900"/>
        </w:rPr>
        <w:t xml:space="preserve"> be paid for at the contract unit price per mile/foot for </w:t>
      </w:r>
      <w:r w:rsidR="00EC5C14">
        <w:rPr>
          <w:color w:val="FF9900"/>
        </w:rPr>
        <w:t>“</w:t>
      </w:r>
      <w:r w:rsidRPr="002B72F5">
        <w:rPr>
          <w:color w:val="FF9900"/>
        </w:rPr>
        <w:t>Temporary Pavement Marking</w:t>
      </w:r>
      <w:r w:rsidR="00EC5C14">
        <w:rPr>
          <w:color w:val="FF9900"/>
        </w:rPr>
        <w:t>”</w:t>
      </w:r>
      <w:r w:rsidRPr="002B72F5">
        <w:rPr>
          <w:color w:val="FF9900"/>
        </w:rPr>
        <w:t xml:space="preserve">. The additional channelizing devices </w:t>
      </w:r>
      <w:r w:rsidR="00894988">
        <w:rPr>
          <w:color w:val="FF9900"/>
        </w:rPr>
        <w:t>will</w:t>
      </w:r>
      <w:r w:rsidRPr="002B72F5">
        <w:rPr>
          <w:color w:val="FF9900"/>
        </w:rPr>
        <w:t xml:space="preserve"> be incidental to the contract lump sum price for </w:t>
      </w:r>
      <w:r w:rsidR="00EC5C14">
        <w:rPr>
          <w:color w:val="FF9900"/>
        </w:rPr>
        <w:t>“</w:t>
      </w:r>
      <w:r w:rsidRPr="002B72F5">
        <w:rPr>
          <w:color w:val="FF9900"/>
        </w:rPr>
        <w:t>Traffic Control, Miscellaneous</w:t>
      </w:r>
      <w:r w:rsidR="00EC5C14">
        <w:rPr>
          <w:color w:val="FF9900"/>
        </w:rPr>
        <w:t>”</w:t>
      </w:r>
      <w:r w:rsidRPr="002B72F5">
        <w:rPr>
          <w:color w:val="FF9900"/>
        </w:rPr>
        <w:t>.</w:t>
      </w:r>
    </w:p>
    <w:p w14:paraId="77F4BC13" w14:textId="77777777" w:rsidR="00B816C7" w:rsidRPr="00EC5C14" w:rsidRDefault="00B816C7" w:rsidP="00B816C7">
      <w:pPr>
        <w:widowControl w:val="0"/>
        <w:autoSpaceDE w:val="0"/>
        <w:autoSpaceDN w:val="0"/>
        <w:adjustRightInd w:val="0"/>
      </w:pPr>
    </w:p>
    <w:p w14:paraId="02E01048" w14:textId="379D4116" w:rsidR="00B816C7" w:rsidRDefault="00B816C7" w:rsidP="00CE5641">
      <w:pPr>
        <w:ind w:left="720"/>
      </w:pPr>
      <w:r w:rsidRPr="00B816C7">
        <w:rPr>
          <w:highlight w:val="yellow"/>
        </w:rPr>
        <w:t xml:space="preserve">Use the following for Interstate </w:t>
      </w:r>
      <w:r w:rsidR="00CE5641">
        <w:rPr>
          <w:highlight w:val="yellow"/>
        </w:rPr>
        <w:t xml:space="preserve">or multilane highway lane closure </w:t>
      </w:r>
      <w:r w:rsidRPr="00B816C7">
        <w:rPr>
          <w:highlight w:val="yellow"/>
        </w:rPr>
        <w:t>projects:</w:t>
      </w:r>
    </w:p>
    <w:p w14:paraId="3559171A" w14:textId="77777777" w:rsidR="0086039A" w:rsidRPr="00B816C7" w:rsidRDefault="0086039A" w:rsidP="00B816C7"/>
    <w:p w14:paraId="68DD40E4" w14:textId="26C3F30A" w:rsidR="00B816C7" w:rsidRDefault="00B816C7" w:rsidP="00B816C7">
      <w:pPr>
        <w:rPr>
          <w:color w:val="FF9900"/>
        </w:rPr>
      </w:pPr>
      <w:r w:rsidRPr="00B816C7">
        <w:t xml:space="preserve">A Type 3 Barricade </w:t>
      </w:r>
      <w:r w:rsidR="00894988">
        <w:t>will</w:t>
      </w:r>
      <w:r w:rsidRPr="00B816C7">
        <w:t xml:space="preserve"> be installed at the end of a lane closure taper as detailed in these plans. </w:t>
      </w:r>
      <w:r w:rsidRPr="002B72F5">
        <w:rPr>
          <w:color w:val="FF9900"/>
        </w:rPr>
        <w:t xml:space="preserve">Additional Type 3 Barricades </w:t>
      </w:r>
      <w:r w:rsidR="00894988">
        <w:rPr>
          <w:color w:val="FF9900"/>
        </w:rPr>
        <w:t>will</w:t>
      </w:r>
      <w:r w:rsidRPr="002B72F5">
        <w:rPr>
          <w:color w:val="FF9900"/>
        </w:rPr>
        <w:t xml:space="preserve"> be installed facing traffic within the closed lane at a spacing of ¼ mile.</w:t>
      </w:r>
    </w:p>
    <w:p w14:paraId="464F8918" w14:textId="744B3BFA" w:rsidR="0022434C" w:rsidRDefault="0022434C" w:rsidP="00B816C7">
      <w:pPr>
        <w:rPr>
          <w:color w:val="FF9900"/>
        </w:rPr>
      </w:pPr>
    </w:p>
    <w:p w14:paraId="5D3A3C5B" w14:textId="6159C2C8" w:rsidR="0074342F" w:rsidRPr="0074342F" w:rsidRDefault="0074342F" w:rsidP="0074342F">
      <w:pPr>
        <w:widowControl w:val="0"/>
        <w:autoSpaceDE w:val="0"/>
        <w:autoSpaceDN w:val="0"/>
        <w:adjustRightInd w:val="0"/>
      </w:pPr>
      <w:r w:rsidRPr="002B72F5">
        <w:rPr>
          <w:color w:val="FF9900"/>
        </w:rPr>
        <w:t xml:space="preserve">Lane closures </w:t>
      </w:r>
      <w:r>
        <w:rPr>
          <w:color w:val="FF9900"/>
        </w:rPr>
        <w:t>will</w:t>
      </w:r>
      <w:r w:rsidRPr="002B72F5">
        <w:rPr>
          <w:color w:val="FF9900"/>
        </w:rPr>
        <w:t xml:space="preserve"> be limited to 5 miles in length. The distance between the closest points of any two-lane closures </w:t>
      </w:r>
      <w:r>
        <w:rPr>
          <w:color w:val="FF9900"/>
        </w:rPr>
        <w:t>will</w:t>
      </w:r>
      <w:r w:rsidRPr="002B72F5">
        <w:rPr>
          <w:color w:val="FF9900"/>
        </w:rPr>
        <w:t xml:space="preserve"> be at least 3 miles, excluding tapers.</w:t>
      </w:r>
      <w:r>
        <w:rPr>
          <w:color w:val="FF9900"/>
        </w:rPr>
        <w:t xml:space="preserve"> </w:t>
      </w:r>
      <w:r w:rsidRPr="0074342F">
        <w:rPr>
          <w:highlight w:val="yellow"/>
        </w:rPr>
        <w:t xml:space="preserve">This </w:t>
      </w:r>
      <w:r w:rsidR="008826DD">
        <w:rPr>
          <w:highlight w:val="yellow"/>
        </w:rPr>
        <w:t xml:space="preserve">paragraph </w:t>
      </w:r>
      <w:r w:rsidR="00E374F1">
        <w:rPr>
          <w:highlight w:val="yellow"/>
        </w:rPr>
        <w:t>should be used</w:t>
      </w:r>
      <w:r w:rsidR="002F17F0">
        <w:rPr>
          <w:highlight w:val="yellow"/>
        </w:rPr>
        <w:t xml:space="preserve"> for </w:t>
      </w:r>
      <w:r w:rsidRPr="0074342F">
        <w:rPr>
          <w:highlight w:val="yellow"/>
        </w:rPr>
        <w:t>all four-lane divided highways with posted speed limits 45 MPH</w:t>
      </w:r>
      <w:r w:rsidR="004845BD">
        <w:rPr>
          <w:highlight w:val="yellow"/>
        </w:rPr>
        <w:t xml:space="preserve"> and higher</w:t>
      </w:r>
      <w:r w:rsidR="00E374F1">
        <w:rPr>
          <w:highlight w:val="yellow"/>
        </w:rPr>
        <w:t xml:space="preserve"> that do not include the </w:t>
      </w:r>
      <w:r w:rsidR="00E374F1" w:rsidRPr="00D97C20">
        <w:rPr>
          <w:highlight w:val="yellow"/>
          <w:u w:val="single"/>
        </w:rPr>
        <w:t>LANE CLOSURES</w:t>
      </w:r>
      <w:r w:rsidR="00E374F1">
        <w:rPr>
          <w:highlight w:val="yellow"/>
        </w:rPr>
        <w:t xml:space="preserve"> standard note</w:t>
      </w:r>
      <w:r w:rsidR="00611D0C">
        <w:rPr>
          <w:highlight w:val="yellow"/>
        </w:rPr>
        <w:t>.</w:t>
      </w:r>
      <w:r w:rsidR="008826DD">
        <w:rPr>
          <w:highlight w:val="yellow"/>
        </w:rPr>
        <w:t xml:space="preserve"> For Interstates, </w:t>
      </w:r>
      <w:r w:rsidR="00E27B87">
        <w:rPr>
          <w:highlight w:val="yellow"/>
        </w:rPr>
        <w:t>do not use this paragraph; instead, use</w:t>
      </w:r>
      <w:r w:rsidR="007A6653">
        <w:rPr>
          <w:highlight w:val="yellow"/>
        </w:rPr>
        <w:t xml:space="preserve"> the </w:t>
      </w:r>
      <w:r w:rsidR="007A6653" w:rsidRPr="00D97C20">
        <w:rPr>
          <w:highlight w:val="yellow"/>
          <w:u w:val="single"/>
        </w:rPr>
        <w:t>LANE CLOSURES</w:t>
      </w:r>
      <w:r w:rsidR="007A6653">
        <w:rPr>
          <w:highlight w:val="yellow"/>
        </w:rPr>
        <w:t xml:space="preserve"> standard note found below.</w:t>
      </w:r>
    </w:p>
    <w:p w14:paraId="1E2A6779" w14:textId="77777777" w:rsidR="0074342F" w:rsidRPr="00FE67DD" w:rsidRDefault="0074342F" w:rsidP="0074342F">
      <w:pPr>
        <w:widowControl w:val="0"/>
        <w:autoSpaceDE w:val="0"/>
        <w:autoSpaceDN w:val="0"/>
        <w:adjustRightInd w:val="0"/>
      </w:pPr>
    </w:p>
    <w:p w14:paraId="47DE813D" w14:textId="77777777" w:rsidR="007F278D" w:rsidRPr="007B772F" w:rsidRDefault="007F278D" w:rsidP="007F278D">
      <w:r w:rsidRPr="002B72F5">
        <w:rPr>
          <w:color w:val="FF9900"/>
        </w:rPr>
        <w:t xml:space="preserve">Construction vehicles </w:t>
      </w:r>
      <w:r>
        <w:rPr>
          <w:color w:val="FF9900"/>
        </w:rPr>
        <w:t>will</w:t>
      </w:r>
      <w:r w:rsidRPr="002B72F5">
        <w:rPr>
          <w:color w:val="FF9900"/>
        </w:rPr>
        <w:t xml:space="preserve"> exit or enter the construction work zone at locations identified by the Engineer. At no time </w:t>
      </w:r>
      <w:r>
        <w:rPr>
          <w:color w:val="FF9900"/>
        </w:rPr>
        <w:t>will</w:t>
      </w:r>
      <w:r w:rsidRPr="002B72F5">
        <w:rPr>
          <w:color w:val="FF9900"/>
        </w:rPr>
        <w:t xml:space="preserve"> construction vehicles utilize the maintenance crossovers or the Interstate median to exit or enter Interstate traffic.</w:t>
      </w:r>
    </w:p>
    <w:p w14:paraId="3E10CCEA" w14:textId="77777777" w:rsidR="007F278D" w:rsidRPr="007B772F" w:rsidRDefault="007F278D" w:rsidP="007F278D"/>
    <w:p w14:paraId="0548D2FF" w14:textId="287E422E" w:rsidR="0022434C" w:rsidRPr="0022434C" w:rsidRDefault="0022434C" w:rsidP="00B816C7">
      <w:r w:rsidRPr="0022434C">
        <w:rPr>
          <w:color w:val="FF9900"/>
        </w:rPr>
        <w:lastRenderedPageBreak/>
        <w:t>On Interstate projects with more than one construction site, slow moving equipment that operates at a speed less than 40 MPH may mobilize between sites if the equipment travels on the shoulder. The slow</w:t>
      </w:r>
      <w:r>
        <w:rPr>
          <w:color w:val="FF9900"/>
        </w:rPr>
        <w:t>-</w:t>
      </w:r>
      <w:r w:rsidRPr="0022434C">
        <w:rPr>
          <w:color w:val="FF9900"/>
        </w:rPr>
        <w:t xml:space="preserve">moving equipment </w:t>
      </w:r>
      <w:r>
        <w:rPr>
          <w:color w:val="FF9900"/>
        </w:rPr>
        <w:t>will</w:t>
      </w:r>
      <w:r w:rsidRPr="0022434C">
        <w:rPr>
          <w:color w:val="FF9900"/>
        </w:rPr>
        <w:t xml:space="preserve"> also display a flashing amber light and a slow</w:t>
      </w:r>
      <w:r>
        <w:rPr>
          <w:color w:val="FF9900"/>
        </w:rPr>
        <w:t>-</w:t>
      </w:r>
      <w:r w:rsidRPr="0022434C">
        <w:rPr>
          <w:color w:val="FF9900"/>
        </w:rPr>
        <w:t>moving sign</w:t>
      </w:r>
      <w:r>
        <w:rPr>
          <w:color w:val="FF9900"/>
        </w:rPr>
        <w:t xml:space="preserve">. </w:t>
      </w:r>
      <w:r w:rsidRPr="0022434C">
        <w:rPr>
          <w:highlight w:val="yellow"/>
        </w:rPr>
        <w:t>If the shoulder strength is inadequate or the distance between sites excessive, you may find it desirable to specify that slow</w:t>
      </w:r>
      <w:r>
        <w:rPr>
          <w:highlight w:val="yellow"/>
        </w:rPr>
        <w:t>-</w:t>
      </w:r>
      <w:r w:rsidRPr="0022434C">
        <w:rPr>
          <w:highlight w:val="yellow"/>
        </w:rPr>
        <w:t>moving equipment may not operate on open lanes of interstate or the shoulder.</w:t>
      </w:r>
    </w:p>
    <w:p w14:paraId="0B0F6784" w14:textId="77777777" w:rsidR="00B816C7" w:rsidRPr="00B816C7" w:rsidRDefault="00B816C7" w:rsidP="0086039A"/>
    <w:p w14:paraId="6902E0A8" w14:textId="77777777" w:rsidR="00B816C7" w:rsidRPr="00B816C7" w:rsidRDefault="00B816C7" w:rsidP="0086039A"/>
    <w:p w14:paraId="2E718598" w14:textId="77777777" w:rsidR="00B816C7" w:rsidRPr="00B816C7" w:rsidRDefault="00B816C7" w:rsidP="002A5511">
      <w:pPr>
        <w:pStyle w:val="Heading1"/>
      </w:pPr>
      <w:r w:rsidRPr="00B816C7">
        <w:t>TRAFFIC CONTROL, MISCELLANEOUS</w:t>
      </w:r>
    </w:p>
    <w:p w14:paraId="23F0BBA3" w14:textId="77777777" w:rsidR="0086039A" w:rsidRDefault="0086039A" w:rsidP="00B816C7">
      <w:pPr>
        <w:rPr>
          <w:highlight w:val="yellow"/>
        </w:rPr>
      </w:pPr>
    </w:p>
    <w:p w14:paraId="541ED5A9" w14:textId="3C5BAC60" w:rsidR="00B816C7" w:rsidRPr="00B816C7" w:rsidRDefault="00B816C7" w:rsidP="0086039A">
      <w:pPr>
        <w:ind w:left="720"/>
      </w:pPr>
      <w:r w:rsidRPr="00B816C7">
        <w:rPr>
          <w:highlight w:val="yellow"/>
        </w:rPr>
        <w:t>This note is only for use on fence and similar off-road type projects where a sign tab and Traffic Control Signs bid item are not used</w:t>
      </w:r>
      <w:r w:rsidRPr="00B816C7">
        <w:t>.</w:t>
      </w:r>
    </w:p>
    <w:p w14:paraId="3DF78C23" w14:textId="77777777" w:rsidR="00B816C7" w:rsidRPr="00B816C7" w:rsidRDefault="00B816C7" w:rsidP="00B816C7"/>
    <w:p w14:paraId="5CC7E917" w14:textId="2D371677" w:rsidR="00B816C7" w:rsidRPr="00B816C7" w:rsidRDefault="00B816C7" w:rsidP="00B816C7">
      <w:r w:rsidRPr="00B816C7">
        <w:t xml:space="preserve">All costs for traffic control, including signs, </w:t>
      </w:r>
      <w:r w:rsidR="00894988">
        <w:t>will</w:t>
      </w:r>
      <w:r w:rsidRPr="00B816C7">
        <w:t xml:space="preserve"> be incidental to the contract lump sum price for </w:t>
      </w:r>
      <w:r w:rsidR="0086039A">
        <w:t>“</w:t>
      </w:r>
      <w:r w:rsidRPr="00B816C7">
        <w:t>Traffic Control, Miscellaneous</w:t>
      </w:r>
      <w:r w:rsidR="0086039A">
        <w:t>”</w:t>
      </w:r>
      <w:r w:rsidRPr="00B816C7">
        <w:t>.</w:t>
      </w:r>
    </w:p>
    <w:p w14:paraId="223D1D19" w14:textId="6D1F6F8A" w:rsidR="00B816C7" w:rsidRDefault="00B816C7" w:rsidP="00B816C7"/>
    <w:p w14:paraId="26139CB9" w14:textId="77777777" w:rsidR="00DE3F5A" w:rsidRPr="00B816C7" w:rsidRDefault="00DE3F5A" w:rsidP="00DE3F5A">
      <w:pPr>
        <w:rPr>
          <w:b/>
          <w:u w:val="single"/>
        </w:rPr>
      </w:pPr>
    </w:p>
    <w:p w14:paraId="10769FFB" w14:textId="2B6D0BFA" w:rsidR="00B9385B" w:rsidRDefault="00B9385B" w:rsidP="00DE3F5A">
      <w:pPr>
        <w:pStyle w:val="Heading1"/>
      </w:pPr>
      <w:r>
        <w:t>LANE CLOSURE</w:t>
      </w:r>
      <w:r w:rsidR="008C52C7">
        <w:t>S</w:t>
      </w:r>
    </w:p>
    <w:p w14:paraId="5EAB4E2F" w14:textId="77777777" w:rsidR="00881097" w:rsidRDefault="00881097" w:rsidP="008C52C7">
      <w:pPr>
        <w:rPr>
          <w:highlight w:val="yellow"/>
        </w:rPr>
      </w:pPr>
    </w:p>
    <w:p w14:paraId="16068D4E" w14:textId="77777777" w:rsidR="00705692" w:rsidRDefault="00705692" w:rsidP="00705692">
      <w:pPr>
        <w:ind w:left="720"/>
      </w:pPr>
      <w:r w:rsidRPr="00D325BE">
        <w:rPr>
          <w:highlight w:val="yellow"/>
        </w:rPr>
        <w:t>This note is to be used on all interstate projects with lane closures</w:t>
      </w:r>
      <w:r>
        <w:rPr>
          <w:highlight w:val="yellow"/>
        </w:rPr>
        <w:t xml:space="preserve">. </w:t>
      </w:r>
      <w:r w:rsidRPr="00D325BE">
        <w:rPr>
          <w:highlight w:val="yellow"/>
        </w:rPr>
        <w:t>This note may be used for lane closures on expressways, at the discretion of the Area Engineer</w:t>
      </w:r>
      <w:r w:rsidRPr="003E2F7C">
        <w:rPr>
          <w:highlight w:val="yellow"/>
        </w:rPr>
        <w:t>.</w:t>
      </w:r>
    </w:p>
    <w:p w14:paraId="1467AA01" w14:textId="77777777" w:rsidR="00705692" w:rsidRDefault="00705692" w:rsidP="00705692">
      <w:pPr>
        <w:ind w:left="720"/>
      </w:pPr>
    </w:p>
    <w:p w14:paraId="67F19279" w14:textId="77777777" w:rsidR="00705692" w:rsidRPr="006F5947" w:rsidRDefault="00705692" w:rsidP="00705692">
      <w:pPr>
        <w:ind w:left="720"/>
        <w:rPr>
          <w:b/>
          <w:bCs/>
        </w:rPr>
      </w:pPr>
      <w:r w:rsidRPr="006F5947">
        <w:rPr>
          <w:b/>
          <w:bCs/>
          <w:highlight w:val="yellow"/>
        </w:rPr>
        <w:t>All projects with interstate lane closures (one lane closed on a set of directional lanes) must include a lane rental, working day, or other contract time provision. Work with the DOT Specifications Engineer to determine the appropriate provision for each project.</w:t>
      </w:r>
    </w:p>
    <w:p w14:paraId="398D08F2" w14:textId="77777777" w:rsidR="00705692" w:rsidRDefault="00705692" w:rsidP="00705692">
      <w:pPr>
        <w:ind w:left="720"/>
      </w:pPr>
    </w:p>
    <w:p w14:paraId="729CEF59" w14:textId="77777777" w:rsidR="00705692" w:rsidRDefault="00705692" w:rsidP="00705692">
      <w:pPr>
        <w:ind w:left="720"/>
      </w:pPr>
      <w:r w:rsidRPr="00D325BE">
        <w:rPr>
          <w:highlight w:val="yellow"/>
        </w:rPr>
        <w:t>This note does not apply to two-way traffic operations. Two-way traffic operations greater than 12 miles in length must be approved by the Region Engineer.</w:t>
      </w:r>
    </w:p>
    <w:p w14:paraId="09971575" w14:textId="77777777" w:rsidR="00705692" w:rsidRDefault="00705692" w:rsidP="00705692"/>
    <w:p w14:paraId="041EE12E" w14:textId="77777777" w:rsidR="00705692" w:rsidRDefault="00705692" w:rsidP="00705692">
      <w:r>
        <w:t>Interstate lane closures shorter than 5 miles will be used if 5 miles is greater than the length of work that can be accomplished in one day’s production. More than one lane closure may be permitted; however, there will be a minimum of a three-mile section between lane closures, excluding the tapers.</w:t>
      </w:r>
    </w:p>
    <w:p w14:paraId="2FB1539D" w14:textId="77777777" w:rsidR="00705692" w:rsidRDefault="00705692" w:rsidP="00705692"/>
    <w:p w14:paraId="40E186D3" w14:textId="77777777" w:rsidR="00705692" w:rsidRPr="00D325BE" w:rsidRDefault="00705692" w:rsidP="00705692">
      <w:pPr>
        <w:rPr>
          <w:color w:val="FF9900"/>
        </w:rPr>
      </w:pPr>
      <w:r w:rsidRPr="00D325BE">
        <w:rPr>
          <w:highlight w:val="yellow"/>
        </w:rPr>
        <w:t>Use the following paragraph for projects where work is occurring only at the structures</w:t>
      </w:r>
      <w:r>
        <w:rPr>
          <w:highlight w:val="yellow"/>
        </w:rPr>
        <w:t>. What is shown is an example of the requirements that can be used. Area staff will need to determine the appropriate limitations on lane closures for structure work. Limitations may also be established through the contract time provision used for the project</w:t>
      </w:r>
      <w:r w:rsidRPr="00D325BE">
        <w:rPr>
          <w:highlight w:val="yellow"/>
        </w:rPr>
        <w:t>.</w:t>
      </w:r>
      <w:r w:rsidRPr="00D325BE">
        <w:t xml:space="preserve"> </w:t>
      </w:r>
      <w:r w:rsidRPr="00D325BE">
        <w:rPr>
          <w:color w:val="FF9900"/>
        </w:rPr>
        <w:t>The length of lane closures for structure work on interstate should be limited to one structure or 1 mile. Structures should be done separately unless they are within 2 miles of another structure.</w:t>
      </w:r>
    </w:p>
    <w:p w14:paraId="26FE2FDC" w14:textId="77777777" w:rsidR="00705692" w:rsidRDefault="00705692" w:rsidP="00705692"/>
    <w:p w14:paraId="095831DA" w14:textId="72EAC7E8" w:rsidR="005C0476" w:rsidRDefault="00EF22A7" w:rsidP="005C0476">
      <w:r w:rsidRPr="00EF22A7">
        <w:t xml:space="preserve">Interstate lane closures </w:t>
      </w:r>
      <w:r w:rsidR="00620018">
        <w:t>will</w:t>
      </w:r>
      <w:r w:rsidRPr="00EF22A7">
        <w:t xml:space="preserve"> be removed when work will not be occurring for a period of 3 or more calendar days. Activities that do not involve workers being present, such as curing time for concrete, constitute work. Lane closures </w:t>
      </w:r>
      <w:r w:rsidR="00620018">
        <w:t>will</w:t>
      </w:r>
      <w:r w:rsidRPr="00EF22A7">
        <w:t xml:space="preserve"> not be set up on </w:t>
      </w:r>
      <w:r w:rsidR="00620018">
        <w:t xml:space="preserve">a </w:t>
      </w:r>
      <w:r w:rsidRPr="00EF22A7">
        <w:t xml:space="preserve">Friday if no work will be occurring on Saturday or Sunday. </w:t>
      </w:r>
      <w:r w:rsidR="00AF5A60">
        <w:t>In these cases, t</w:t>
      </w:r>
      <w:r w:rsidRPr="00EF22A7">
        <w:t xml:space="preserve">he lane closure </w:t>
      </w:r>
      <w:r w:rsidR="00AF5A60">
        <w:t>will</w:t>
      </w:r>
      <w:r w:rsidRPr="00EF22A7">
        <w:t xml:space="preserve"> be installed on Monday.</w:t>
      </w:r>
    </w:p>
    <w:p w14:paraId="3403FCAD" w14:textId="18015A2F" w:rsidR="00AF5A60" w:rsidRDefault="00AF5A60" w:rsidP="005C0476"/>
    <w:p w14:paraId="3A401D4B" w14:textId="77777777" w:rsidR="005C0476" w:rsidRPr="008C52C7" w:rsidRDefault="005C0476" w:rsidP="00D97C20"/>
    <w:p w14:paraId="59702D96" w14:textId="2D64D61B" w:rsidR="00DE3F5A" w:rsidRPr="00B816C7" w:rsidRDefault="00DE3F5A" w:rsidP="00DE3F5A">
      <w:pPr>
        <w:pStyle w:val="Heading1"/>
      </w:pPr>
      <w:r w:rsidRPr="00B816C7">
        <w:t>TRAFFIC CONTROL SIGNS</w:t>
      </w:r>
    </w:p>
    <w:p w14:paraId="3F91BF2A" w14:textId="33A474B4" w:rsidR="00DE3F5A" w:rsidRDefault="00DE3F5A" w:rsidP="00DE3F5A"/>
    <w:p w14:paraId="2274B5FA" w14:textId="4B086235" w:rsidR="00C90DC6" w:rsidRDefault="00C90DC6" w:rsidP="00E630CF">
      <w:pPr>
        <w:ind w:left="720"/>
        <w:rPr>
          <w:rFonts w:ascii="Calibri" w:hAnsi="Calibri"/>
        </w:rPr>
      </w:pPr>
      <w:r>
        <w:rPr>
          <w:highlight w:val="yellow"/>
        </w:rPr>
        <w:t>Use this note for projects with multiple routes with the same work type such as chip sealing, or for projects with multiple sites like bridge deck epoxy chip seals. This note should not be used for urban reconstruction or similar</w:t>
      </w:r>
      <w:r w:rsidR="00630AEB">
        <w:rPr>
          <w:highlight w:val="yellow"/>
        </w:rPr>
        <w:t xml:space="preserve"> projects</w:t>
      </w:r>
      <w:r>
        <w:rPr>
          <w:highlight w:val="yellow"/>
        </w:rPr>
        <w:t xml:space="preserve"> where there may be multiple routes in one area with work on them</w:t>
      </w:r>
      <w:r w:rsidR="00D37646">
        <w:rPr>
          <w:highlight w:val="yellow"/>
        </w:rPr>
        <w:t xml:space="preserve"> (Example: two intersecting state highways in a community</w:t>
      </w:r>
      <w:proofErr w:type="gramStart"/>
      <w:r w:rsidR="00D37646">
        <w:rPr>
          <w:highlight w:val="yellow"/>
        </w:rPr>
        <w:t>)</w:t>
      </w:r>
      <w:r>
        <w:rPr>
          <w:highlight w:val="yellow"/>
        </w:rPr>
        <w:t>, but</w:t>
      </w:r>
      <w:proofErr w:type="gramEnd"/>
      <w:r>
        <w:rPr>
          <w:highlight w:val="yellow"/>
        </w:rPr>
        <w:t xml:space="preserve"> would not require mobilization to a separate location within the DOT Area.</w:t>
      </w:r>
      <w:r>
        <w:t xml:space="preserve"> </w:t>
      </w:r>
    </w:p>
    <w:p w14:paraId="4EC5B998" w14:textId="77777777" w:rsidR="00BF259F" w:rsidRPr="00B816C7" w:rsidRDefault="00BF259F" w:rsidP="00DE3F5A"/>
    <w:p w14:paraId="40A9D424" w14:textId="77777777" w:rsidR="00BF259F" w:rsidRDefault="00BF259F" w:rsidP="00BF259F">
      <w:pPr>
        <w:rPr>
          <w:rFonts w:ascii="Calibri" w:hAnsi="Calibri"/>
        </w:rPr>
      </w:pPr>
      <w:r>
        <w:t xml:space="preserve">Traffic control signs have been included in a table for each route </w:t>
      </w:r>
      <w:r>
        <w:rPr>
          <w:highlight w:val="yellow"/>
        </w:rPr>
        <w:t>OR</w:t>
      </w:r>
      <w:r>
        <w:t xml:space="preserve"> </w:t>
      </w:r>
      <w:r>
        <w:rPr>
          <w:color w:val="FF9900"/>
        </w:rPr>
        <w:t>site</w:t>
      </w:r>
      <w:r>
        <w:t xml:space="preserve">. Payment will only be for those signs used on each route </w:t>
      </w:r>
      <w:r>
        <w:rPr>
          <w:highlight w:val="yellow"/>
        </w:rPr>
        <w:t>OR</w:t>
      </w:r>
      <w:r>
        <w:t xml:space="preserve"> </w:t>
      </w:r>
      <w:r>
        <w:rPr>
          <w:color w:val="FF9900"/>
        </w:rPr>
        <w:t>site</w:t>
      </w:r>
      <w:r>
        <w:t>.</w:t>
      </w:r>
    </w:p>
    <w:p w14:paraId="5370B5D2" w14:textId="77777777" w:rsidR="00B816C7" w:rsidRPr="00B816C7" w:rsidRDefault="00B816C7" w:rsidP="00E630CF">
      <w:pPr>
        <w:jc w:val="left"/>
        <w:rPr>
          <w:b/>
          <w:u w:val="single"/>
        </w:rPr>
      </w:pPr>
    </w:p>
    <w:p w14:paraId="35D7F2ED" w14:textId="77777777" w:rsidR="00B816C7" w:rsidRPr="00B816C7" w:rsidRDefault="00B816C7" w:rsidP="00B816C7">
      <w:pPr>
        <w:rPr>
          <w:b/>
          <w:u w:val="single"/>
        </w:rPr>
      </w:pPr>
    </w:p>
    <w:p w14:paraId="388F3CC6" w14:textId="77777777" w:rsidR="00B816C7" w:rsidRPr="00B816C7" w:rsidRDefault="00B816C7" w:rsidP="002A5511">
      <w:pPr>
        <w:pStyle w:val="Heading1"/>
      </w:pPr>
      <w:r w:rsidRPr="00B816C7">
        <w:t>BUMP MARKERS</w:t>
      </w:r>
    </w:p>
    <w:p w14:paraId="6A1B4720" w14:textId="77777777" w:rsidR="00B816C7" w:rsidRPr="00B816C7" w:rsidRDefault="00B816C7" w:rsidP="00B816C7">
      <w:pPr>
        <w:rPr>
          <w:b/>
        </w:rPr>
      </w:pPr>
    </w:p>
    <w:p w14:paraId="385A270C" w14:textId="75CFB433" w:rsidR="00EC55DA" w:rsidRDefault="00EC55DA" w:rsidP="00642F84">
      <w:pPr>
        <w:ind w:left="720"/>
      </w:pPr>
      <w:r w:rsidRPr="00160E53">
        <w:rPr>
          <w:highlight w:val="yellow"/>
        </w:rPr>
        <w:t>T</w:t>
      </w:r>
      <w:r>
        <w:rPr>
          <w:highlight w:val="yellow"/>
        </w:rPr>
        <w:t xml:space="preserve">his note </w:t>
      </w:r>
      <w:r w:rsidRPr="00160E53">
        <w:rPr>
          <w:highlight w:val="yellow"/>
        </w:rPr>
        <w:t>s</w:t>
      </w:r>
      <w:r>
        <w:rPr>
          <w:highlight w:val="yellow"/>
        </w:rPr>
        <w:t xml:space="preserve">hould only be used for projects where </w:t>
      </w:r>
      <w:proofErr w:type="gramStart"/>
      <w:r>
        <w:rPr>
          <w:highlight w:val="yellow"/>
        </w:rPr>
        <w:t>long term</w:t>
      </w:r>
      <w:proofErr w:type="gramEnd"/>
      <w:r>
        <w:rPr>
          <w:highlight w:val="yellow"/>
        </w:rPr>
        <w:t xml:space="preserve"> bumps will be in place that would benefit from having the ground mounted markers installed and not just BUMP signs on portable supports</w:t>
      </w:r>
      <w:r w:rsidRPr="00160E53">
        <w:rPr>
          <w:highlight w:val="yellow"/>
        </w:rPr>
        <w:t>.</w:t>
      </w:r>
    </w:p>
    <w:p w14:paraId="005C9D33" w14:textId="77777777" w:rsidR="00EC55DA" w:rsidRDefault="00EC55DA" w:rsidP="00642F84">
      <w:pPr>
        <w:ind w:left="720"/>
        <w:rPr>
          <w:highlight w:val="yellow"/>
        </w:rPr>
      </w:pPr>
    </w:p>
    <w:p w14:paraId="27F09003" w14:textId="7598C223" w:rsidR="00262C6D" w:rsidRDefault="00262C6D" w:rsidP="00642F84">
      <w:pPr>
        <w:ind w:left="720"/>
      </w:pPr>
      <w:r w:rsidRPr="00160E53">
        <w:rPr>
          <w:highlight w:val="yellow"/>
        </w:rPr>
        <w:t>Type 1 Object Markers need to be back-to-back for two-way traffic operations.</w:t>
      </w:r>
    </w:p>
    <w:p w14:paraId="52D19942" w14:textId="77777777" w:rsidR="00262C6D" w:rsidRDefault="00262C6D" w:rsidP="00262C6D"/>
    <w:p w14:paraId="5986F202" w14:textId="41E85280" w:rsidR="00A800D6" w:rsidRDefault="001973A8" w:rsidP="00B816C7">
      <w:r>
        <w:t>Orange b</w:t>
      </w:r>
      <w:r w:rsidR="00B816C7" w:rsidRPr="00B816C7">
        <w:t xml:space="preserve">ump </w:t>
      </w:r>
      <w:r w:rsidR="007860C2">
        <w:t>m</w:t>
      </w:r>
      <w:r w:rsidR="00B816C7" w:rsidRPr="00B816C7">
        <w:t xml:space="preserve">arkers will be placed adjacent to the bump location. </w:t>
      </w:r>
      <w:r w:rsidR="008B1331">
        <w:t>The bump mark</w:t>
      </w:r>
      <w:r w:rsidR="007860C2">
        <w:t xml:space="preserve">er details are shown in the following drawing. </w:t>
      </w:r>
      <w:r w:rsidR="00B816C7" w:rsidRPr="00B816C7">
        <w:t xml:space="preserve">The steel delineator post </w:t>
      </w:r>
      <w:r w:rsidR="00894988">
        <w:t>will</w:t>
      </w:r>
      <w:r w:rsidR="00B816C7" w:rsidRPr="00B816C7">
        <w:t xml:space="preserve"> be a 1.12 lb/ft flanged channel </w:t>
      </w:r>
      <w:r w:rsidR="00A800D6">
        <w:t xml:space="preserve">steel </w:t>
      </w:r>
      <w:r w:rsidR="00B816C7" w:rsidRPr="00B816C7">
        <w:t>post for ground mounted installation. If the duration is less than 3 days, the Type 1 Object Marker can be installed on temporary supports.</w:t>
      </w:r>
    </w:p>
    <w:p w14:paraId="60476D03" w14:textId="77777777" w:rsidR="00A800D6" w:rsidRDefault="00A800D6" w:rsidP="00B816C7"/>
    <w:p w14:paraId="3384969B" w14:textId="7E80E58D" w:rsidR="00B816C7" w:rsidRPr="00B816C7" w:rsidRDefault="00B816C7" w:rsidP="00B816C7">
      <w:r w:rsidRPr="00B816C7">
        <w:t>B</w:t>
      </w:r>
      <w:r w:rsidR="007860C2">
        <w:t>UMP (W8-1) s</w:t>
      </w:r>
      <w:r w:rsidRPr="00B816C7">
        <w:t>igns with appropriate A</w:t>
      </w:r>
      <w:r w:rsidR="007860C2">
        <w:t>DVISORY SPEED (W13-1P) p</w:t>
      </w:r>
      <w:r w:rsidRPr="00B816C7">
        <w:t xml:space="preserve">laques </w:t>
      </w:r>
      <w:r w:rsidR="00894988">
        <w:t>will</w:t>
      </w:r>
      <w:r w:rsidRPr="00B816C7">
        <w:t xml:space="preserve"> be placed 500</w:t>
      </w:r>
      <w:r w:rsidR="00A800D6">
        <w:t xml:space="preserve"> feet</w:t>
      </w:r>
      <w:r w:rsidRPr="00B816C7">
        <w:t xml:space="preserve"> in advance of the bump or as approved by the Engineer for adequate sight distance.</w:t>
      </w:r>
    </w:p>
    <w:p w14:paraId="00927514" w14:textId="4145A435" w:rsidR="00B816C7" w:rsidRDefault="00B816C7" w:rsidP="00B816C7">
      <w:pPr>
        <w:rPr>
          <w:b/>
          <w:u w:val="single"/>
        </w:rPr>
      </w:pPr>
    </w:p>
    <w:p w14:paraId="5204CC94" w14:textId="0C955BA5" w:rsidR="007860C2" w:rsidRDefault="007860C2" w:rsidP="007860C2">
      <w:r w:rsidRPr="00B816C7">
        <w:t>All costs for bump markers</w:t>
      </w:r>
      <w:r>
        <w:t>, bump signs, and advisory speed plaques</w:t>
      </w:r>
      <w:r w:rsidRPr="00B816C7">
        <w:t xml:space="preserve"> </w:t>
      </w:r>
      <w:r>
        <w:t>will</w:t>
      </w:r>
      <w:r w:rsidRPr="00B816C7">
        <w:t xml:space="preserve"> be incidental to the contract unit price per square foot for </w:t>
      </w:r>
      <w:r>
        <w:t>“</w:t>
      </w:r>
      <w:r w:rsidRPr="00B816C7">
        <w:t>Traffic Control Signs</w:t>
      </w:r>
      <w:r>
        <w:t>”</w:t>
      </w:r>
      <w:r w:rsidRPr="00B816C7">
        <w:t>.</w:t>
      </w:r>
    </w:p>
    <w:p w14:paraId="7D5F747D" w14:textId="77777777" w:rsidR="007860C2" w:rsidRPr="00B816C7" w:rsidRDefault="007860C2" w:rsidP="00B816C7">
      <w:pPr>
        <w:rPr>
          <w:b/>
          <w:u w:val="single"/>
        </w:rPr>
      </w:pPr>
    </w:p>
    <w:p w14:paraId="0DA23FA9" w14:textId="77777777" w:rsidR="00B816C7" w:rsidRPr="00B816C7" w:rsidRDefault="00B816C7" w:rsidP="00B816C7">
      <w:pPr>
        <w:rPr>
          <w:b/>
          <w:u w:val="single"/>
        </w:rPr>
      </w:pPr>
      <w:r w:rsidRPr="00B816C7">
        <w:rPr>
          <w:b/>
          <w:noProof/>
        </w:rPr>
        <w:drawing>
          <wp:inline distT="0" distB="0" distL="0" distR="0" wp14:anchorId="793FA52D" wp14:editId="19B0A2E4">
            <wp:extent cx="4389120" cy="3597275"/>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ump Marker Detail.JPG"/>
                    <pic:cNvPicPr/>
                  </pic:nvPicPr>
                  <pic:blipFill>
                    <a:blip r:embed="rId10">
                      <a:extLst>
                        <a:ext uri="{28A0092B-C50C-407E-A947-70E740481C1C}">
                          <a14:useLocalDpi xmlns:a14="http://schemas.microsoft.com/office/drawing/2010/main" val="0"/>
                        </a:ext>
                      </a:extLst>
                    </a:blip>
                    <a:stretch>
                      <a:fillRect/>
                    </a:stretch>
                  </pic:blipFill>
                  <pic:spPr>
                    <a:xfrm>
                      <a:off x="0" y="0"/>
                      <a:ext cx="4389120" cy="3597275"/>
                    </a:xfrm>
                    <a:prstGeom prst="rect">
                      <a:avLst/>
                    </a:prstGeom>
                  </pic:spPr>
                </pic:pic>
              </a:graphicData>
            </a:graphic>
          </wp:inline>
        </w:drawing>
      </w:r>
    </w:p>
    <w:p w14:paraId="2470DD23" w14:textId="77777777" w:rsidR="00B816C7" w:rsidRPr="00B816C7" w:rsidRDefault="00B816C7" w:rsidP="00B816C7">
      <w:pPr>
        <w:rPr>
          <w:b/>
          <w:u w:val="single"/>
        </w:rPr>
      </w:pPr>
    </w:p>
    <w:p w14:paraId="18E0432C" w14:textId="77777777" w:rsidR="00B816C7" w:rsidRPr="00B816C7" w:rsidRDefault="00B816C7" w:rsidP="00B816C7">
      <w:pPr>
        <w:rPr>
          <w:b/>
          <w:u w:val="single"/>
        </w:rPr>
      </w:pPr>
    </w:p>
    <w:p w14:paraId="6E7DBAB2" w14:textId="48AA1F8C" w:rsidR="00B816C7" w:rsidRPr="009D71AE" w:rsidRDefault="00B816C7" w:rsidP="002A5511">
      <w:pPr>
        <w:pStyle w:val="Heading1"/>
        <w:rPr>
          <w:color w:val="FF9900"/>
        </w:rPr>
      </w:pPr>
      <w:r w:rsidRPr="009D71AE">
        <w:rPr>
          <w:color w:val="FF9900"/>
        </w:rPr>
        <w:t>OVERWIDTH</w:t>
      </w:r>
      <w:r w:rsidR="009D71AE" w:rsidRPr="009D71AE">
        <w:rPr>
          <w:color w:val="FF9900"/>
        </w:rPr>
        <w:t xml:space="preserve"> </w:t>
      </w:r>
      <w:proofErr w:type="gramStart"/>
      <w:r w:rsidR="009D71AE" w:rsidRPr="009D71AE">
        <w:rPr>
          <w:color w:val="FF9900"/>
        </w:rPr>
        <w:t>RESTRICTION  AND</w:t>
      </w:r>
      <w:proofErr w:type="gramEnd"/>
      <w:r w:rsidR="009D71AE" w:rsidRPr="009D71AE">
        <w:rPr>
          <w:color w:val="FF9900"/>
        </w:rPr>
        <w:t xml:space="preserve"> </w:t>
      </w:r>
      <w:r w:rsidRPr="009D71AE">
        <w:rPr>
          <w:color w:val="FF9900"/>
        </w:rPr>
        <w:t>DETOUR SIGNING</w:t>
      </w:r>
    </w:p>
    <w:p w14:paraId="584E1CFB" w14:textId="77777777" w:rsidR="002A5511" w:rsidRDefault="002A5511" w:rsidP="00B816C7">
      <w:pPr>
        <w:rPr>
          <w:highlight w:val="yellow"/>
        </w:rPr>
      </w:pPr>
    </w:p>
    <w:p w14:paraId="687040B3" w14:textId="2CFEAF27" w:rsidR="00B816C7" w:rsidRDefault="00B816C7" w:rsidP="002A5511">
      <w:pPr>
        <w:ind w:left="720"/>
      </w:pPr>
      <w:r w:rsidRPr="00B816C7">
        <w:rPr>
          <w:highlight w:val="yellow"/>
        </w:rPr>
        <w:t xml:space="preserve">Important Reminder: All </w:t>
      </w:r>
      <w:r w:rsidR="00300254">
        <w:rPr>
          <w:highlight w:val="yellow"/>
        </w:rPr>
        <w:t>vehicle restrictions</w:t>
      </w:r>
      <w:r w:rsidR="00F43C18">
        <w:rPr>
          <w:highlight w:val="yellow"/>
        </w:rPr>
        <w:t xml:space="preserve"> (width, height, length, weight)</w:t>
      </w:r>
      <w:r w:rsidRPr="00B816C7">
        <w:rPr>
          <w:highlight w:val="yellow"/>
        </w:rPr>
        <w:t xml:space="preserve"> need to be entered on IRIS and submitted to Tom Newell in the Operations Support </w:t>
      </w:r>
      <w:r w:rsidR="00A800D6">
        <w:rPr>
          <w:highlight w:val="yellow"/>
        </w:rPr>
        <w:t>O</w:t>
      </w:r>
      <w:r w:rsidRPr="00B816C7">
        <w:rPr>
          <w:highlight w:val="yellow"/>
        </w:rPr>
        <w:t xml:space="preserve">ffice, who then sends these on to Motor </w:t>
      </w:r>
      <w:proofErr w:type="gramStart"/>
      <w:r w:rsidRPr="00B816C7">
        <w:rPr>
          <w:highlight w:val="yellow"/>
        </w:rPr>
        <w:t>Carriers</w:t>
      </w:r>
      <w:proofErr w:type="gramEnd"/>
      <w:r w:rsidRPr="00B816C7">
        <w:rPr>
          <w:highlight w:val="yellow"/>
        </w:rPr>
        <w:t xml:space="preserve"> so the appropriate permitting authorities have them.</w:t>
      </w:r>
    </w:p>
    <w:p w14:paraId="6B13D3DD" w14:textId="72B3C5B6" w:rsidR="00291597" w:rsidRDefault="00291597" w:rsidP="002A5511">
      <w:pPr>
        <w:ind w:left="720"/>
      </w:pPr>
    </w:p>
    <w:p w14:paraId="75B4BDD7" w14:textId="16FA8532" w:rsidR="00291597" w:rsidRPr="00B816C7" w:rsidRDefault="00291597" w:rsidP="002A5511">
      <w:pPr>
        <w:ind w:left="720"/>
      </w:pPr>
      <w:r w:rsidRPr="00291597">
        <w:rPr>
          <w:highlight w:val="yellow"/>
        </w:rPr>
        <w:t xml:space="preserve">This note should read in one of four ways, depending on what is planned for the project: 1) OVERWIDTH AND DETOUR SIGNING, 2) </w:t>
      </w:r>
      <w:r w:rsidRPr="00291597">
        <w:rPr>
          <w:highlight w:val="yellow"/>
        </w:rPr>
        <w:t>OVERWIDTH DETOUR SIGNING, 3) OVERWIDTH RESTRICTION SIGNING, or 4) DETOUR SIGNING.</w:t>
      </w:r>
      <w:r>
        <w:t xml:space="preserve"> </w:t>
      </w:r>
    </w:p>
    <w:p w14:paraId="356F0931" w14:textId="77777777" w:rsidR="00B816C7" w:rsidRPr="00B816C7" w:rsidRDefault="00B816C7" w:rsidP="00B816C7">
      <w:pPr>
        <w:rPr>
          <w:b/>
          <w:u w:val="single"/>
        </w:rPr>
      </w:pPr>
    </w:p>
    <w:p w14:paraId="7FC0616E" w14:textId="6A4CB037" w:rsidR="00B816C7" w:rsidRPr="00B816C7" w:rsidRDefault="00B816C7" w:rsidP="00B816C7">
      <w:r w:rsidRPr="00B816C7">
        <w:t xml:space="preserve">The Contractor </w:t>
      </w:r>
      <w:r w:rsidR="00894988">
        <w:t>will</w:t>
      </w:r>
      <w:r w:rsidRPr="00B816C7">
        <w:t xml:space="preserve"> furnish and install the </w:t>
      </w:r>
      <w:r w:rsidR="008C73E5">
        <w:rPr>
          <w:color w:val="FF9900"/>
        </w:rPr>
        <w:t>o</w:t>
      </w:r>
      <w:r w:rsidRPr="002B72F5">
        <w:rPr>
          <w:color w:val="FF9900"/>
        </w:rPr>
        <w:t>verwidth</w:t>
      </w:r>
      <w:r w:rsidR="00BC395A">
        <w:rPr>
          <w:color w:val="FF9900"/>
        </w:rPr>
        <w:t xml:space="preserve"> restriction and detour</w:t>
      </w:r>
      <w:r w:rsidRPr="00B816C7">
        <w:rPr>
          <w:color w:val="E36C0A" w:themeColor="accent6" w:themeShade="BF"/>
        </w:rPr>
        <w:t xml:space="preserve"> </w:t>
      </w:r>
      <w:r w:rsidRPr="00B816C7">
        <w:t xml:space="preserve">signs as shown in these plans. Prior to installing the signs, the Contractor </w:t>
      </w:r>
      <w:r w:rsidR="00894988">
        <w:t>will</w:t>
      </w:r>
      <w:r w:rsidRPr="00B816C7">
        <w:t xml:space="preserve"> mark the sign locations and review them with the Engineer. </w:t>
      </w:r>
      <w:r w:rsidRPr="002B72F5">
        <w:rPr>
          <w:color w:val="FF9900"/>
        </w:rPr>
        <w:t>Overwidth</w:t>
      </w:r>
      <w:r w:rsidR="00BC395A">
        <w:rPr>
          <w:color w:val="FF9900"/>
        </w:rPr>
        <w:t xml:space="preserve"> restriction and detour</w:t>
      </w:r>
      <w:r w:rsidRPr="00B816C7">
        <w:t xml:space="preserve"> signs </w:t>
      </w:r>
      <w:r w:rsidR="00894988">
        <w:t>will</w:t>
      </w:r>
      <w:r w:rsidRPr="00B816C7">
        <w:t xml:space="preserve"> be installed on fixed location, ground mounted, breakaway supports. It will be the responsibility of the Contractor to maintain and reinstall these signs during the project as required by the construction progress. Upon completion of the project, the Contractor </w:t>
      </w:r>
      <w:r w:rsidR="00894988">
        <w:t>will</w:t>
      </w:r>
      <w:r w:rsidRPr="00B816C7">
        <w:t xml:space="preserve"> remove the </w:t>
      </w:r>
      <w:r w:rsidR="00824479" w:rsidRPr="008C73E5">
        <w:rPr>
          <w:color w:val="FF9900"/>
        </w:rPr>
        <w:t>o</w:t>
      </w:r>
      <w:r w:rsidRPr="008C73E5">
        <w:rPr>
          <w:color w:val="FF9900"/>
        </w:rPr>
        <w:t>v</w:t>
      </w:r>
      <w:r w:rsidRPr="002B72F5">
        <w:rPr>
          <w:color w:val="FF9900"/>
        </w:rPr>
        <w:t>erwidth</w:t>
      </w:r>
      <w:r w:rsidR="00BC395A">
        <w:rPr>
          <w:color w:val="FF9900"/>
        </w:rPr>
        <w:t xml:space="preserve"> restriction and detour</w:t>
      </w:r>
      <w:r w:rsidRPr="00B816C7">
        <w:t xml:space="preserve"> signs.</w:t>
      </w:r>
    </w:p>
    <w:p w14:paraId="1266C7DA" w14:textId="77777777" w:rsidR="00B816C7" w:rsidRPr="00B816C7" w:rsidRDefault="00B816C7" w:rsidP="00B816C7"/>
    <w:p w14:paraId="0C0DB8A9" w14:textId="0BBDFC43" w:rsidR="00B816C7" w:rsidRPr="00B816C7" w:rsidRDefault="00B816C7" w:rsidP="00B816C7">
      <w:r w:rsidRPr="00B816C7">
        <w:t xml:space="preserve">All costs for furnishing the signs, posts, </w:t>
      </w:r>
      <w:r w:rsidR="00BC395A">
        <w:t xml:space="preserve">and </w:t>
      </w:r>
      <w:r w:rsidRPr="00B816C7">
        <w:t xml:space="preserve">mounting hardware, and for installing, maintaining, covering, and removing the </w:t>
      </w:r>
      <w:r w:rsidR="008C73E5">
        <w:rPr>
          <w:color w:val="FF9900"/>
        </w:rPr>
        <w:t>o</w:t>
      </w:r>
      <w:r w:rsidRPr="002B72F5">
        <w:rPr>
          <w:color w:val="FF9900"/>
        </w:rPr>
        <w:t>verwidth</w:t>
      </w:r>
      <w:r w:rsidR="00BC395A">
        <w:rPr>
          <w:color w:val="FF9900"/>
        </w:rPr>
        <w:t xml:space="preserve"> restriction and detour</w:t>
      </w:r>
      <w:r w:rsidRPr="00B816C7">
        <w:t xml:space="preserve"> signs </w:t>
      </w:r>
      <w:r w:rsidR="00894988">
        <w:t>will</w:t>
      </w:r>
      <w:r w:rsidRPr="00B816C7">
        <w:t xml:space="preserve"> be incidental to the contract unit price per square foot for </w:t>
      </w:r>
      <w:r w:rsidR="00755160">
        <w:t>“</w:t>
      </w:r>
      <w:r w:rsidRPr="00B816C7">
        <w:t xml:space="preserve">Detour </w:t>
      </w:r>
      <w:r w:rsidR="009157ED">
        <w:t xml:space="preserve">and Restriction </w:t>
      </w:r>
      <w:r w:rsidRPr="00B816C7">
        <w:t>Signing</w:t>
      </w:r>
      <w:r w:rsidR="00755160">
        <w:t>”</w:t>
      </w:r>
      <w:r w:rsidRPr="00B816C7">
        <w:t>.</w:t>
      </w:r>
    </w:p>
    <w:p w14:paraId="0571E34C" w14:textId="77777777" w:rsidR="00B816C7" w:rsidRPr="00B816C7" w:rsidRDefault="00B816C7" w:rsidP="00B816C7"/>
    <w:p w14:paraId="7D297B0D" w14:textId="77777777" w:rsidR="00B816C7" w:rsidRPr="00B816C7" w:rsidRDefault="00B816C7" w:rsidP="00B816C7"/>
    <w:p w14:paraId="3B629483" w14:textId="77777777" w:rsidR="00B816C7" w:rsidRPr="00B816C7" w:rsidRDefault="00B816C7" w:rsidP="002A5511">
      <w:pPr>
        <w:pStyle w:val="Heading1"/>
      </w:pPr>
      <w:r w:rsidRPr="00B816C7">
        <w:t>FLAGGING</w:t>
      </w:r>
    </w:p>
    <w:p w14:paraId="4FE849EB" w14:textId="77777777" w:rsidR="00B816C7" w:rsidRPr="00B816C7" w:rsidRDefault="00B816C7" w:rsidP="00B816C7">
      <w:pPr>
        <w:rPr>
          <w:b/>
          <w:u w:val="single"/>
        </w:rPr>
      </w:pPr>
    </w:p>
    <w:p w14:paraId="1D689E88" w14:textId="5A5C7FBA" w:rsidR="00B816C7" w:rsidRPr="00B816C7" w:rsidRDefault="00B816C7" w:rsidP="00B816C7">
      <w:r w:rsidRPr="00B816C7">
        <w:t xml:space="preserve">Operations </w:t>
      </w:r>
      <w:r w:rsidR="00894988">
        <w:t>will</w:t>
      </w:r>
      <w:r w:rsidRPr="00B816C7">
        <w:t xml:space="preserve"> be conducted so that the traveling public will not have to wait longer than 15 minutes at the flagger station.</w:t>
      </w:r>
    </w:p>
    <w:p w14:paraId="519678EF" w14:textId="77777777" w:rsidR="00B816C7" w:rsidRPr="00B816C7" w:rsidRDefault="00B816C7" w:rsidP="00B816C7"/>
    <w:p w14:paraId="14AA4524" w14:textId="1A44F60A" w:rsidR="00B816C7" w:rsidRDefault="00306E4A" w:rsidP="00B816C7">
      <w:r w:rsidRPr="00306E4A">
        <w:t>A</w:t>
      </w:r>
      <w:r w:rsidR="00B816C7" w:rsidRPr="00306E4A">
        <w:t>d</w:t>
      </w:r>
      <w:r w:rsidR="00B816C7" w:rsidRPr="00B816C7">
        <w:t>ditional flagger warning signs and flagger hours have been included in the Estimate of Quantities for use on intersecting roads. These flaggers will be used as directed by the Engineer and will be used primarily during daytime hours. Also included in the Estimate of Quantities are WAIT FO</w:t>
      </w:r>
      <w:r w:rsidR="00B00B05">
        <w:t>LLOW</w:t>
      </w:r>
      <w:r w:rsidR="00B816C7" w:rsidRPr="00B816C7">
        <w:t xml:space="preserve"> PILOT CAR signs for use on</w:t>
      </w:r>
      <w:r w:rsidR="00F54EA9">
        <w:t xml:space="preserve"> low volume</w:t>
      </w:r>
      <w:r w:rsidR="00B816C7" w:rsidRPr="00B816C7">
        <w:t xml:space="preserve"> intersecting roads</w:t>
      </w:r>
      <w:r w:rsidR="00D951B0">
        <w:t xml:space="preserve"> as determined by the Engineer</w:t>
      </w:r>
      <w:r w:rsidR="00B816C7" w:rsidRPr="00B816C7">
        <w:t xml:space="preserve">. </w:t>
      </w:r>
      <w:r w:rsidR="000E1012" w:rsidRPr="00B816C7">
        <w:t>WAIT FO</w:t>
      </w:r>
      <w:r w:rsidR="00B00B05">
        <w:t>LLOW</w:t>
      </w:r>
      <w:r w:rsidR="000E1012" w:rsidRPr="00B816C7">
        <w:t xml:space="preserve"> PILOT CAR </w:t>
      </w:r>
      <w:r w:rsidR="0063301D">
        <w:t xml:space="preserve">signs </w:t>
      </w:r>
      <w:r>
        <w:t>will not block the view of the stop sign.</w:t>
      </w:r>
    </w:p>
    <w:p w14:paraId="77C1ACBC" w14:textId="5C0CA128" w:rsidR="00D951B0" w:rsidRDefault="00D951B0" w:rsidP="00B816C7"/>
    <w:p w14:paraId="6B8F54EB" w14:textId="44B29CE4" w:rsidR="00D951B0" w:rsidRPr="00B816C7" w:rsidRDefault="00CC5E10" w:rsidP="00B816C7">
      <w:r w:rsidRPr="00CC5E10">
        <w:rPr>
          <w:noProof/>
        </w:rPr>
        <w:drawing>
          <wp:inline distT="0" distB="0" distL="0" distR="0" wp14:anchorId="1339A103" wp14:editId="55ED1ACE">
            <wp:extent cx="2688167" cy="124607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24006" cy="1262690"/>
                    </a:xfrm>
                    <a:prstGeom prst="rect">
                      <a:avLst/>
                    </a:prstGeom>
                  </pic:spPr>
                </pic:pic>
              </a:graphicData>
            </a:graphic>
          </wp:inline>
        </w:drawing>
      </w:r>
    </w:p>
    <w:p w14:paraId="632B2129" w14:textId="77777777" w:rsidR="00B816C7" w:rsidRPr="00B816C7" w:rsidRDefault="00B816C7" w:rsidP="00B816C7"/>
    <w:p w14:paraId="08A40CBF" w14:textId="608D3C09" w:rsidR="00B816C7" w:rsidRPr="00B816C7" w:rsidRDefault="00B816C7" w:rsidP="00B816C7">
      <w:r w:rsidRPr="00B816C7">
        <w:t xml:space="preserve">It is required that the flaggers and pilot car operators be able to communicate with one another. </w:t>
      </w:r>
      <w:r w:rsidR="005F3470">
        <w:t xml:space="preserve">If </w:t>
      </w:r>
      <w:r w:rsidRPr="00B816C7">
        <w:t xml:space="preserve">an emergency vehicle needs to pass through the project, the Contractor will be required to expedite traffic movement. All costs associated with this </w:t>
      </w:r>
      <w:r w:rsidR="00894988">
        <w:t>will</w:t>
      </w:r>
      <w:r w:rsidRPr="00B816C7">
        <w:t xml:space="preserve"> be incidental to the contract unit price per hour for </w:t>
      </w:r>
      <w:r w:rsidR="00973B89">
        <w:t>“</w:t>
      </w:r>
      <w:r w:rsidRPr="00B816C7">
        <w:t>Flagging</w:t>
      </w:r>
      <w:r w:rsidR="00973B89">
        <w:t>”</w:t>
      </w:r>
      <w:r w:rsidRPr="00B816C7">
        <w:t>.</w:t>
      </w:r>
    </w:p>
    <w:p w14:paraId="1889AF9D" w14:textId="77777777" w:rsidR="00B816C7" w:rsidRPr="00B816C7" w:rsidRDefault="00B816C7" w:rsidP="00B816C7"/>
    <w:p w14:paraId="7522E4A9" w14:textId="77777777" w:rsidR="00B816C7" w:rsidRPr="00B816C7" w:rsidRDefault="00B816C7" w:rsidP="00B816C7"/>
    <w:p w14:paraId="56AB244D" w14:textId="77777777" w:rsidR="00B816C7" w:rsidRPr="00B816C7" w:rsidRDefault="00B816C7" w:rsidP="002A5511">
      <w:pPr>
        <w:pStyle w:val="Heading1"/>
        <w:rPr>
          <w:rFonts w:ascii="Calibri" w:hAnsi="Calibri"/>
        </w:rPr>
      </w:pPr>
      <w:r w:rsidRPr="00B816C7">
        <w:t>WORK ZONE SPEED REDUCTION</w:t>
      </w:r>
    </w:p>
    <w:p w14:paraId="440AC799" w14:textId="77777777" w:rsidR="002A5511" w:rsidRDefault="002A5511" w:rsidP="00B816C7">
      <w:pPr>
        <w:rPr>
          <w:highlight w:val="yellow"/>
        </w:rPr>
      </w:pPr>
    </w:p>
    <w:p w14:paraId="7E9C7004" w14:textId="05CB7622" w:rsidR="00B816C7" w:rsidRPr="00B816C7" w:rsidRDefault="00B816C7" w:rsidP="002A5511">
      <w:pPr>
        <w:ind w:left="720"/>
      </w:pPr>
      <w:r w:rsidRPr="00B816C7">
        <w:rPr>
          <w:highlight w:val="yellow"/>
        </w:rPr>
        <w:t>Use on plans that include temporary S</w:t>
      </w:r>
      <w:r w:rsidR="00973B89">
        <w:rPr>
          <w:highlight w:val="yellow"/>
        </w:rPr>
        <w:t>PEED</w:t>
      </w:r>
      <w:r w:rsidRPr="00B816C7">
        <w:rPr>
          <w:highlight w:val="yellow"/>
        </w:rPr>
        <w:t xml:space="preserve"> L</w:t>
      </w:r>
      <w:r w:rsidR="00973B89">
        <w:rPr>
          <w:highlight w:val="yellow"/>
        </w:rPr>
        <w:t>IMIT</w:t>
      </w:r>
      <w:r w:rsidRPr="00B816C7">
        <w:rPr>
          <w:highlight w:val="yellow"/>
        </w:rPr>
        <w:t xml:space="preserve"> (R2-1) signs for a work zone speed reduction. This is typically </w:t>
      </w:r>
      <w:r w:rsidR="001C6AEF">
        <w:rPr>
          <w:highlight w:val="yellow"/>
        </w:rPr>
        <w:t xml:space="preserve">done </w:t>
      </w:r>
      <w:r w:rsidRPr="00B816C7">
        <w:rPr>
          <w:highlight w:val="yellow"/>
        </w:rPr>
        <w:t xml:space="preserve">when </w:t>
      </w:r>
      <w:r w:rsidR="00973B89">
        <w:rPr>
          <w:highlight w:val="yellow"/>
        </w:rPr>
        <w:t>s</w:t>
      </w:r>
      <w:r w:rsidRPr="00B816C7">
        <w:rPr>
          <w:highlight w:val="yellow"/>
        </w:rPr>
        <w:t xml:space="preserve">tandard </w:t>
      </w:r>
      <w:r w:rsidR="00973B89">
        <w:rPr>
          <w:highlight w:val="yellow"/>
        </w:rPr>
        <w:t>p</w:t>
      </w:r>
      <w:r w:rsidRPr="00B816C7">
        <w:rPr>
          <w:highlight w:val="yellow"/>
        </w:rPr>
        <w:t xml:space="preserve">late 634.63 is </w:t>
      </w:r>
      <w:proofErr w:type="gramStart"/>
      <w:r w:rsidRPr="00B816C7">
        <w:rPr>
          <w:highlight w:val="yellow"/>
        </w:rPr>
        <w:t>used, but</w:t>
      </w:r>
      <w:proofErr w:type="gramEnd"/>
      <w:r w:rsidRPr="00B816C7">
        <w:rPr>
          <w:highlight w:val="yellow"/>
        </w:rPr>
        <w:t xml:space="preserve"> could also be </w:t>
      </w:r>
      <w:r w:rsidR="00973B89">
        <w:rPr>
          <w:highlight w:val="yellow"/>
        </w:rPr>
        <w:t xml:space="preserve">used </w:t>
      </w:r>
      <w:r w:rsidRPr="00B816C7">
        <w:rPr>
          <w:highlight w:val="yellow"/>
        </w:rPr>
        <w:t>for urban reconstruction projects with a speed reduction shown on temporary traffic control layout sheets.</w:t>
      </w:r>
    </w:p>
    <w:p w14:paraId="528245AF" w14:textId="77777777" w:rsidR="00B816C7" w:rsidRPr="00B816C7" w:rsidRDefault="00B816C7" w:rsidP="00B816C7"/>
    <w:p w14:paraId="6AB82AB4" w14:textId="20D62300" w:rsidR="00B816C7" w:rsidRPr="00B816C7" w:rsidRDefault="00B816C7" w:rsidP="00B816C7">
      <w:r w:rsidRPr="00B816C7">
        <w:t xml:space="preserve">The Department is required to obtain a speed reduction resolution prior to the installation of any </w:t>
      </w:r>
      <w:r w:rsidR="00457DBE">
        <w:t>SPEED LIMIT (</w:t>
      </w:r>
      <w:r w:rsidRPr="00B816C7">
        <w:t>R2-1</w:t>
      </w:r>
      <w:r w:rsidR="00457DBE">
        <w:t>)</w:t>
      </w:r>
      <w:r w:rsidRPr="00B816C7">
        <w:t xml:space="preserve"> signs shown on </w:t>
      </w:r>
      <w:r w:rsidR="00457DBE">
        <w:t>s</w:t>
      </w:r>
      <w:r w:rsidRPr="00B816C7">
        <w:t xml:space="preserve">tandard </w:t>
      </w:r>
      <w:r w:rsidR="00457DBE">
        <w:t>p</w:t>
      </w:r>
      <w:r w:rsidRPr="00B816C7">
        <w:t xml:space="preserve">late 634.63 </w:t>
      </w:r>
      <w:r w:rsidRPr="002B72F5">
        <w:rPr>
          <w:color w:val="FF9900"/>
        </w:rPr>
        <w:t>or as shown in the plans</w:t>
      </w:r>
      <w:r w:rsidRPr="00B816C7">
        <w:t>.</w:t>
      </w:r>
      <w:r w:rsidR="00457DBE">
        <w:t xml:space="preserve"> </w:t>
      </w:r>
      <w:r w:rsidRPr="00B816C7">
        <w:t xml:space="preserve">To provide adequate time for the resolution to be enacted, the Contractor </w:t>
      </w:r>
      <w:r w:rsidR="00894988">
        <w:t>will</w:t>
      </w:r>
      <w:r w:rsidRPr="00B816C7">
        <w:t xml:space="preserve"> inform the Engineer a minimum of 3 weeks prior to the scheduled installation of any work zone speed reduction signs on the project.</w:t>
      </w:r>
      <w:r w:rsidR="00457DBE">
        <w:t xml:space="preserve"> </w:t>
      </w:r>
      <w:r w:rsidRPr="00B816C7">
        <w:t xml:space="preserve">The information provided by the Contractor </w:t>
      </w:r>
      <w:r w:rsidR="00894988">
        <w:t>will</w:t>
      </w:r>
      <w:r w:rsidRPr="00B816C7">
        <w:t xml:space="preserve"> include the anticipated date of sign installation, the newly reduced speed limit, the location of the work </w:t>
      </w:r>
      <w:r w:rsidRPr="00B816C7">
        <w:lastRenderedPageBreak/>
        <w:t xml:space="preserve">zone, and the anticipated completion </w:t>
      </w:r>
      <w:r w:rsidR="00457DBE">
        <w:t xml:space="preserve">date </w:t>
      </w:r>
      <w:r w:rsidRPr="00B816C7">
        <w:t>of work requiring the speed reduction.</w:t>
      </w:r>
    </w:p>
    <w:p w14:paraId="364B3D51" w14:textId="77777777" w:rsidR="00B816C7" w:rsidRPr="00B816C7" w:rsidRDefault="00B816C7" w:rsidP="00B816C7">
      <w:pPr>
        <w:rPr>
          <w:b/>
          <w:u w:val="single"/>
        </w:rPr>
      </w:pPr>
    </w:p>
    <w:p w14:paraId="7F7C24EA" w14:textId="77777777" w:rsidR="00B816C7" w:rsidRPr="00B816C7" w:rsidRDefault="00B816C7" w:rsidP="00B816C7">
      <w:pPr>
        <w:rPr>
          <w:b/>
          <w:u w:val="single"/>
        </w:rPr>
      </w:pPr>
    </w:p>
    <w:p w14:paraId="58A112B4" w14:textId="77777777" w:rsidR="00B816C7" w:rsidRPr="00B816C7" w:rsidRDefault="00B816C7" w:rsidP="002A5511">
      <w:pPr>
        <w:pStyle w:val="Heading1"/>
      </w:pPr>
      <w:r w:rsidRPr="00B816C7">
        <w:t>TEMPORARY PAVEMENT MARKING</w:t>
      </w:r>
    </w:p>
    <w:p w14:paraId="36575A3C" w14:textId="77777777" w:rsidR="00B816C7" w:rsidRPr="007D69C5" w:rsidRDefault="00B816C7" w:rsidP="00B816C7"/>
    <w:p w14:paraId="502D7747" w14:textId="46B2348C" w:rsidR="00B816C7" w:rsidRDefault="00B816C7" w:rsidP="00B5036E">
      <w:pPr>
        <w:ind w:left="720"/>
      </w:pPr>
      <w:r w:rsidRPr="00B816C7">
        <w:rPr>
          <w:highlight w:val="yellow"/>
        </w:rPr>
        <w:t xml:space="preserve">Use the following </w:t>
      </w:r>
      <w:r w:rsidR="007D69C5">
        <w:rPr>
          <w:highlight w:val="yellow"/>
        </w:rPr>
        <w:t xml:space="preserve">two paragraphs </w:t>
      </w:r>
      <w:r w:rsidRPr="00B816C7">
        <w:rPr>
          <w:highlight w:val="yellow"/>
        </w:rPr>
        <w:t>on project routes without centerline rumble stripes and with an ADT &lt; 2500:</w:t>
      </w:r>
    </w:p>
    <w:p w14:paraId="45575DA8" w14:textId="77777777" w:rsidR="007D69C5" w:rsidRPr="00B816C7" w:rsidRDefault="007D69C5" w:rsidP="00B816C7"/>
    <w:p w14:paraId="7B45C391" w14:textId="52F7A3A2" w:rsidR="00B816C7" w:rsidRPr="00B816C7" w:rsidRDefault="00B816C7" w:rsidP="00B816C7">
      <w:r w:rsidRPr="00B816C7">
        <w:t xml:space="preserve">The total length of no passing zone on this project is estimated to be </w:t>
      </w:r>
      <w:proofErr w:type="gramStart"/>
      <w:r w:rsidR="00833AA6">
        <w:rPr>
          <w:color w:val="FF9900"/>
        </w:rPr>
        <w:t>#.#</w:t>
      </w:r>
      <w:proofErr w:type="gramEnd"/>
      <w:r w:rsidRPr="002B72F5">
        <w:rPr>
          <w:color w:val="FF9900"/>
        </w:rPr>
        <w:t xml:space="preserve"> </w:t>
      </w:r>
      <w:r w:rsidRPr="00B816C7">
        <w:t>miles.</w:t>
      </w:r>
    </w:p>
    <w:p w14:paraId="3E6C9DA4" w14:textId="77777777" w:rsidR="00B816C7" w:rsidRPr="00B816C7" w:rsidRDefault="00B816C7" w:rsidP="00B816C7"/>
    <w:p w14:paraId="67E8821B" w14:textId="5EF179E0" w:rsidR="00B816C7" w:rsidRDefault="00B816C7" w:rsidP="00833AA6">
      <w:r w:rsidRPr="00B816C7">
        <w:t xml:space="preserve">It is estimated that </w:t>
      </w:r>
      <w:r w:rsidR="00833AA6">
        <w:rPr>
          <w:color w:val="FF9900"/>
        </w:rPr>
        <w:t>##</w:t>
      </w:r>
      <w:r w:rsidRPr="00B816C7">
        <w:rPr>
          <w:color w:val="F79646" w:themeColor="accent6"/>
        </w:rPr>
        <w:t xml:space="preserve"> </w:t>
      </w:r>
      <w:r w:rsidRPr="00B816C7">
        <w:t>DO NOT PASS</w:t>
      </w:r>
      <w:r w:rsidR="00833AA6">
        <w:t xml:space="preserve"> (R4-1)</w:t>
      </w:r>
      <w:r w:rsidRPr="00B816C7">
        <w:t xml:space="preserve"> and </w:t>
      </w:r>
      <w:r w:rsidR="00833AA6">
        <w:rPr>
          <w:color w:val="FF9900"/>
        </w:rPr>
        <w:t>##</w:t>
      </w:r>
      <w:r w:rsidRPr="002B72F5">
        <w:rPr>
          <w:color w:val="FF9900"/>
        </w:rPr>
        <w:t xml:space="preserve"> </w:t>
      </w:r>
      <w:r w:rsidRPr="00B816C7">
        <w:t>PASS WITH CARE</w:t>
      </w:r>
      <w:r w:rsidR="00833AA6">
        <w:t xml:space="preserve"> (R4-2)</w:t>
      </w:r>
      <w:r w:rsidRPr="00B816C7">
        <w:t xml:space="preserve"> signs will be required to mark the no passing zones, should the Contractor elect to use these signs.</w:t>
      </w:r>
    </w:p>
    <w:p w14:paraId="70DD812E" w14:textId="7CB1B6BF" w:rsidR="00FB2CEF" w:rsidRDefault="00FB2CEF" w:rsidP="00833AA6"/>
    <w:p w14:paraId="48BCB319" w14:textId="4F5553E5" w:rsidR="00FB2CEF" w:rsidRDefault="00FB2CEF" w:rsidP="00FB2CEF">
      <w:pPr>
        <w:ind w:left="720"/>
      </w:pPr>
      <w:r w:rsidRPr="006B2AD0">
        <w:rPr>
          <w:highlight w:val="yellow"/>
        </w:rPr>
        <w:t>The following</w:t>
      </w:r>
      <w:r w:rsidR="006B2AD0" w:rsidRPr="006B2AD0">
        <w:rPr>
          <w:highlight w:val="yellow"/>
        </w:rPr>
        <w:t xml:space="preserve"> is an optio</w:t>
      </w:r>
      <w:r w:rsidR="006B2AD0" w:rsidRPr="00B97C5C">
        <w:rPr>
          <w:highlight w:val="yellow"/>
        </w:rPr>
        <w:t xml:space="preserve">n that </w:t>
      </w:r>
      <w:r w:rsidR="00EB67D7" w:rsidRPr="00B97C5C">
        <w:rPr>
          <w:highlight w:val="yellow"/>
        </w:rPr>
        <w:t>can</w:t>
      </w:r>
      <w:r w:rsidR="006B2AD0" w:rsidRPr="00B97C5C">
        <w:rPr>
          <w:highlight w:val="yellow"/>
        </w:rPr>
        <w:t xml:space="preserve"> be used on mill and </w:t>
      </w:r>
      <w:r w:rsidR="00B97C5C" w:rsidRPr="00B97C5C">
        <w:rPr>
          <w:highlight w:val="yellow"/>
        </w:rPr>
        <w:t>overlay</w:t>
      </w:r>
      <w:r w:rsidR="006B2AD0" w:rsidRPr="00B97C5C">
        <w:rPr>
          <w:highlight w:val="yellow"/>
        </w:rPr>
        <w:t xml:space="preserve"> project</w:t>
      </w:r>
      <w:r w:rsidR="00B97C5C" w:rsidRPr="00B97C5C">
        <w:rPr>
          <w:highlight w:val="yellow"/>
        </w:rPr>
        <w:t>s with an ADT over 2500.</w:t>
      </w:r>
    </w:p>
    <w:p w14:paraId="1A4663FD" w14:textId="1976B069" w:rsidR="006B2AD0" w:rsidRDefault="006B2AD0" w:rsidP="006B2AD0"/>
    <w:p w14:paraId="795A7B44" w14:textId="76837247" w:rsidR="006B2AD0" w:rsidRDefault="006B2AD0" w:rsidP="006B2AD0">
      <w:r w:rsidRPr="006B2AD0">
        <w:t xml:space="preserve">Temporary Pavement Marking Paint </w:t>
      </w:r>
      <w:r w:rsidR="00EB67D7">
        <w:t>will</w:t>
      </w:r>
      <w:r w:rsidRPr="006B2AD0">
        <w:t xml:space="preserve"> be used on milled and leveling surfaces for centerlines, lane lines, skips, and as directed by the Engineer. The Temporary Pavement Marking Paint </w:t>
      </w:r>
      <w:r w:rsidR="00B04E74">
        <w:t>will</w:t>
      </w:r>
      <w:r w:rsidRPr="006B2AD0">
        <w:t xml:space="preserve"> be placed at the location of the existing pavement markings except that centerline </w:t>
      </w:r>
      <w:r w:rsidR="00091449">
        <w:t>will</w:t>
      </w:r>
      <w:r w:rsidRPr="006B2AD0">
        <w:t xml:space="preserve"> be double yellow the entire project length and </w:t>
      </w:r>
      <w:r w:rsidR="00091449">
        <w:t>will</w:t>
      </w:r>
      <w:r w:rsidRPr="006B2AD0">
        <w:t xml:space="preserve"> be offset 6</w:t>
      </w:r>
      <w:r w:rsidR="00091449">
        <w:t>-inches</w:t>
      </w:r>
      <w:r w:rsidRPr="006B2AD0">
        <w:t xml:space="preserve"> from centerline of the roadway. It </w:t>
      </w:r>
      <w:r w:rsidR="00091449">
        <w:t>will</w:t>
      </w:r>
      <w:r w:rsidRPr="006B2AD0">
        <w:t xml:space="preserve"> be the Contractor’s responsibility to determine which direction to offset so that the markings do not get covered up when the first half of the roadway is paved. Any markings that get covered by the paving operation </w:t>
      </w:r>
      <w:r w:rsidR="00091449">
        <w:t>will</w:t>
      </w:r>
      <w:r w:rsidRPr="006B2AD0">
        <w:t xml:space="preserve"> be reestablished as directed by the Engineer at the Contractor’s expense. The Contractor </w:t>
      </w:r>
      <w:r w:rsidR="00091449">
        <w:t>will</w:t>
      </w:r>
      <w:r w:rsidRPr="006B2AD0">
        <w:t xml:space="preserve"> be responsible for marking out those exact locations.</w:t>
      </w:r>
    </w:p>
    <w:p w14:paraId="0AB5AC9D" w14:textId="76ABA93F" w:rsidR="00BF7DBC" w:rsidRDefault="00BF7DBC" w:rsidP="006B2AD0"/>
    <w:p w14:paraId="3288C827" w14:textId="74B73373" w:rsidR="00BF7DBC" w:rsidRPr="00B816C7" w:rsidRDefault="00BF7DBC" w:rsidP="006B2AD0">
      <w:r w:rsidRPr="00BF7DBC">
        <w:t xml:space="preserve">Temporary </w:t>
      </w:r>
      <w:r>
        <w:t>Flexible Vertical</w:t>
      </w:r>
      <w:r w:rsidRPr="00BF7DBC">
        <w:t xml:space="preserve"> Markers (Tabs) </w:t>
      </w:r>
      <w:r>
        <w:t>will</w:t>
      </w:r>
      <w:r w:rsidRPr="00BF7DBC">
        <w:t xml:space="preserve"> be used on the top lift of asphalt surfacing for centerline delineation, lane lines, skips, and as directed by the Engineer. Tabs </w:t>
      </w:r>
      <w:r>
        <w:t>will</w:t>
      </w:r>
      <w:r w:rsidRPr="00BF7DBC">
        <w:t xml:space="preserve"> be offset 6</w:t>
      </w:r>
      <w:r>
        <w:t>-inches</w:t>
      </w:r>
      <w:r w:rsidRPr="00BF7DBC">
        <w:t xml:space="preserve"> from the location shown for permanent pavement markings. Centerline </w:t>
      </w:r>
      <w:r w:rsidR="005519D4">
        <w:t>will</w:t>
      </w:r>
      <w:r w:rsidR="005519D4" w:rsidRPr="00BF7DBC">
        <w:t xml:space="preserve"> </w:t>
      </w:r>
      <w:r w:rsidRPr="00BF7DBC">
        <w:t>be double yellow lines with tabs spaced at 5’ the entire project length.</w:t>
      </w:r>
    </w:p>
    <w:p w14:paraId="5DD4245E" w14:textId="77777777" w:rsidR="00B816C7" w:rsidRPr="00B816C7" w:rsidRDefault="00B816C7" w:rsidP="00B816C7"/>
    <w:p w14:paraId="2E840CD5" w14:textId="7FAE72F8" w:rsidR="00B816C7" w:rsidRPr="00B816C7" w:rsidRDefault="00B816C7" w:rsidP="00833AA6">
      <w:pPr>
        <w:ind w:left="720"/>
      </w:pPr>
      <w:bookmarkStart w:id="0" w:name="_Hlk60057814"/>
      <w:bookmarkStart w:id="1" w:name="_Hlk60052021"/>
      <w:r w:rsidRPr="00B816C7">
        <w:rPr>
          <w:highlight w:val="yellow"/>
        </w:rPr>
        <w:t xml:space="preserve">Use the following </w:t>
      </w:r>
      <w:r w:rsidR="00833AA6">
        <w:rPr>
          <w:highlight w:val="yellow"/>
        </w:rPr>
        <w:t xml:space="preserve">3 paragraphs </w:t>
      </w:r>
      <w:r w:rsidRPr="00B816C7">
        <w:rPr>
          <w:highlight w:val="yellow"/>
        </w:rPr>
        <w:t>on all project routes with centerline rumble stripes</w:t>
      </w:r>
      <w:r w:rsidR="005846BA">
        <w:rPr>
          <w:highlight w:val="yellow"/>
        </w:rPr>
        <w:t xml:space="preserve"> </w:t>
      </w:r>
      <w:r w:rsidR="008E6D62">
        <w:rPr>
          <w:highlight w:val="yellow"/>
        </w:rPr>
        <w:t>regardless</w:t>
      </w:r>
      <w:r w:rsidR="005846BA">
        <w:rPr>
          <w:highlight w:val="yellow"/>
        </w:rPr>
        <w:t xml:space="preserve"> of ADT</w:t>
      </w:r>
      <w:r w:rsidRPr="00B816C7">
        <w:rPr>
          <w:highlight w:val="yellow"/>
        </w:rPr>
        <w:t>:</w:t>
      </w:r>
    </w:p>
    <w:p w14:paraId="1AED0353" w14:textId="41C431E3" w:rsidR="00B816C7" w:rsidRPr="00B816C7" w:rsidRDefault="00813C9B" w:rsidP="00B816C7">
      <w:r>
        <w:t>T</w:t>
      </w:r>
      <w:r w:rsidR="00B816C7" w:rsidRPr="00B816C7">
        <w:t xml:space="preserve">emporary </w:t>
      </w:r>
      <w:r w:rsidR="00833AA6">
        <w:t>f</w:t>
      </w:r>
      <w:r w:rsidR="00B816C7" w:rsidRPr="00B816C7">
        <w:t xml:space="preserve">lexible </w:t>
      </w:r>
      <w:r w:rsidR="00833AA6">
        <w:t>v</w:t>
      </w:r>
      <w:r w:rsidR="00B816C7" w:rsidRPr="00B816C7">
        <w:t xml:space="preserve">ertical </w:t>
      </w:r>
      <w:r w:rsidR="00833AA6">
        <w:t>m</w:t>
      </w:r>
      <w:r w:rsidR="00B816C7" w:rsidRPr="00B816C7">
        <w:t>arkers (</w:t>
      </w:r>
      <w:r w:rsidR="00833AA6">
        <w:t>t</w:t>
      </w:r>
      <w:r w:rsidR="00B816C7" w:rsidRPr="00B816C7">
        <w:t xml:space="preserve">abs) </w:t>
      </w:r>
      <w:r w:rsidR="00894988">
        <w:t>will</w:t>
      </w:r>
      <w:r w:rsidR="00B816C7" w:rsidRPr="00B816C7">
        <w:t xml:space="preserve"> be installed on one side of the centerline rumble for the temporary pavement marking. No passing zones </w:t>
      </w:r>
      <w:r w:rsidR="00894988">
        <w:t>will</w:t>
      </w:r>
      <w:r w:rsidR="00B816C7" w:rsidRPr="00B816C7">
        <w:t xml:space="preserve"> be marked </w:t>
      </w:r>
      <w:r w:rsidR="00E729AA">
        <w:t xml:space="preserve">in accordance with Specifications. </w:t>
      </w:r>
      <w:r w:rsidR="00B816C7" w:rsidRPr="00B816C7">
        <w:t>DO NOT PASS</w:t>
      </w:r>
      <w:r w:rsidR="00833AA6">
        <w:t xml:space="preserve"> (R4-1)</w:t>
      </w:r>
      <w:r w:rsidR="00833AA6" w:rsidRPr="00B816C7">
        <w:t xml:space="preserve"> </w:t>
      </w:r>
      <w:r w:rsidR="00B816C7" w:rsidRPr="00B816C7">
        <w:t xml:space="preserve">and PASS WITH CARE </w:t>
      </w:r>
      <w:r w:rsidR="00833AA6">
        <w:t>(R4-2)</w:t>
      </w:r>
      <w:r w:rsidR="00833AA6" w:rsidRPr="00B816C7">
        <w:t xml:space="preserve"> </w:t>
      </w:r>
      <w:r w:rsidR="00B816C7" w:rsidRPr="00B816C7">
        <w:t>signs</w:t>
      </w:r>
      <w:r w:rsidR="00E729AA">
        <w:t xml:space="preserve"> will also be used in addition to the temporary flexible vertical markers (tabs) placed per Specifications to mark no passing zones.</w:t>
      </w:r>
    </w:p>
    <w:bookmarkEnd w:id="0"/>
    <w:p w14:paraId="11A5469F" w14:textId="77777777" w:rsidR="00B816C7" w:rsidRPr="00B816C7" w:rsidRDefault="00B816C7" w:rsidP="00B816C7"/>
    <w:p w14:paraId="0C92EF79" w14:textId="46E944D0" w:rsidR="00B816C7" w:rsidRPr="00B816C7" w:rsidRDefault="00B816C7" w:rsidP="00B816C7">
      <w:r w:rsidRPr="00B816C7">
        <w:t xml:space="preserve">The total length of no passing zone on this project is estimated to be </w:t>
      </w:r>
      <w:proofErr w:type="gramStart"/>
      <w:r w:rsidR="00833AA6">
        <w:rPr>
          <w:color w:val="FF9900"/>
        </w:rPr>
        <w:t>#.#</w:t>
      </w:r>
      <w:proofErr w:type="gramEnd"/>
      <w:r w:rsidRPr="002B72F5">
        <w:rPr>
          <w:color w:val="FF9900"/>
        </w:rPr>
        <w:t xml:space="preserve"> </w:t>
      </w:r>
      <w:r w:rsidRPr="00B816C7">
        <w:t>miles.</w:t>
      </w:r>
    </w:p>
    <w:p w14:paraId="7BF9A0C9" w14:textId="77777777" w:rsidR="00B816C7" w:rsidRPr="00B816C7" w:rsidRDefault="00B816C7" w:rsidP="00B816C7"/>
    <w:p w14:paraId="329A4930" w14:textId="52B9A3A3" w:rsidR="00B816C7" w:rsidRPr="00B816C7" w:rsidRDefault="00B816C7" w:rsidP="00B816C7">
      <w:r w:rsidRPr="00B816C7">
        <w:t xml:space="preserve">It is estimated that </w:t>
      </w:r>
      <w:r w:rsidR="00833AA6">
        <w:rPr>
          <w:color w:val="FF9900"/>
        </w:rPr>
        <w:t>##</w:t>
      </w:r>
      <w:r w:rsidRPr="00B816C7">
        <w:rPr>
          <w:color w:val="F79646" w:themeColor="accent6"/>
        </w:rPr>
        <w:t xml:space="preserve"> </w:t>
      </w:r>
      <w:r w:rsidRPr="00B816C7">
        <w:t xml:space="preserve">DO NOT PASS and </w:t>
      </w:r>
      <w:r w:rsidR="00833AA6">
        <w:rPr>
          <w:color w:val="FF9900"/>
        </w:rPr>
        <w:t>##</w:t>
      </w:r>
      <w:r w:rsidRPr="00B816C7">
        <w:rPr>
          <w:color w:val="E36C0A" w:themeColor="accent6" w:themeShade="BF"/>
        </w:rPr>
        <w:t xml:space="preserve"> </w:t>
      </w:r>
      <w:r w:rsidRPr="00B816C7">
        <w:t>PASS WITH CARE signs will be required.</w:t>
      </w:r>
    </w:p>
    <w:p w14:paraId="63F68E2D" w14:textId="77777777" w:rsidR="00B816C7" w:rsidRPr="00B816C7" w:rsidRDefault="00B816C7" w:rsidP="00B816C7"/>
    <w:bookmarkEnd w:id="1"/>
    <w:p w14:paraId="04B94917" w14:textId="4411D916" w:rsidR="00B816C7" w:rsidRDefault="00B816C7" w:rsidP="007D6DE6">
      <w:pPr>
        <w:ind w:left="720"/>
      </w:pPr>
      <w:r w:rsidRPr="00B816C7">
        <w:rPr>
          <w:highlight w:val="yellow"/>
        </w:rPr>
        <w:t xml:space="preserve">Use one of the following paragraphs to specify the use of </w:t>
      </w:r>
      <w:r w:rsidR="007D6DE6">
        <w:rPr>
          <w:highlight w:val="yellow"/>
        </w:rPr>
        <w:t>t</w:t>
      </w:r>
      <w:r w:rsidRPr="00B816C7">
        <w:rPr>
          <w:highlight w:val="yellow"/>
        </w:rPr>
        <w:t>abs on the project:</w:t>
      </w:r>
    </w:p>
    <w:p w14:paraId="7BC209F7" w14:textId="77777777" w:rsidR="007D6DE6" w:rsidRPr="00B816C7" w:rsidRDefault="007D6DE6" w:rsidP="00B816C7"/>
    <w:p w14:paraId="5335AAAE" w14:textId="155B59DD" w:rsidR="00B816C7" w:rsidRDefault="007D6DE6" w:rsidP="00B816C7">
      <w:r>
        <w:t>T</w:t>
      </w:r>
      <w:r w:rsidRPr="00B816C7">
        <w:t xml:space="preserve">emporary </w:t>
      </w:r>
      <w:r>
        <w:t>f</w:t>
      </w:r>
      <w:r w:rsidRPr="00B816C7">
        <w:t xml:space="preserve">lexible </w:t>
      </w:r>
      <w:r>
        <w:t>v</w:t>
      </w:r>
      <w:r w:rsidRPr="00B816C7">
        <w:t xml:space="preserve">ertical </w:t>
      </w:r>
      <w:r>
        <w:t>m</w:t>
      </w:r>
      <w:r w:rsidRPr="00B816C7">
        <w:t>arkers (</w:t>
      </w:r>
      <w:r>
        <w:t>t</w:t>
      </w:r>
      <w:r w:rsidRPr="00B816C7">
        <w:t xml:space="preserve">abs) </w:t>
      </w:r>
      <w:r w:rsidR="00894988">
        <w:t>will</w:t>
      </w:r>
      <w:r w:rsidR="00B816C7" w:rsidRPr="00B816C7">
        <w:t xml:space="preserve"> be required on the top lift of asphalt </w:t>
      </w:r>
      <w:r>
        <w:t xml:space="preserve">concrete </w:t>
      </w:r>
      <w:r w:rsidR="00B816C7" w:rsidRPr="00B816C7">
        <w:t>surfacing.</w:t>
      </w:r>
    </w:p>
    <w:p w14:paraId="169C634D" w14:textId="77777777" w:rsidR="007D6DE6" w:rsidRPr="00B816C7" w:rsidRDefault="007D6DE6" w:rsidP="00B816C7"/>
    <w:p w14:paraId="4CE1BF4F" w14:textId="63C45E33" w:rsidR="00B816C7" w:rsidRDefault="007D6DE6" w:rsidP="007D6DE6">
      <w:pPr>
        <w:ind w:firstLine="720"/>
      </w:pPr>
      <w:r>
        <w:rPr>
          <w:highlight w:val="yellow"/>
        </w:rPr>
        <w:t>o</w:t>
      </w:r>
      <w:r w:rsidRPr="007D6DE6">
        <w:rPr>
          <w:highlight w:val="yellow"/>
        </w:rPr>
        <w:t>r</w:t>
      </w:r>
    </w:p>
    <w:p w14:paraId="1F1FEE59" w14:textId="77777777" w:rsidR="007D6DE6" w:rsidRPr="00B816C7" w:rsidRDefault="007D6DE6" w:rsidP="007D6DE6"/>
    <w:p w14:paraId="0B751B56" w14:textId="17F2F41B" w:rsidR="00B816C7" w:rsidRDefault="007D6DE6" w:rsidP="00B816C7">
      <w:r>
        <w:t>T</w:t>
      </w:r>
      <w:r w:rsidRPr="00B816C7">
        <w:t xml:space="preserve">emporary </w:t>
      </w:r>
      <w:r>
        <w:t>f</w:t>
      </w:r>
      <w:r w:rsidRPr="00B816C7">
        <w:t xml:space="preserve">lexible </w:t>
      </w:r>
      <w:r>
        <w:t>v</w:t>
      </w:r>
      <w:r w:rsidRPr="00B816C7">
        <w:t xml:space="preserve">ertical </w:t>
      </w:r>
      <w:r>
        <w:t>m</w:t>
      </w:r>
      <w:r w:rsidRPr="00B816C7">
        <w:t>arkers (</w:t>
      </w:r>
      <w:r>
        <w:t>t</w:t>
      </w:r>
      <w:r w:rsidRPr="00B816C7">
        <w:t xml:space="preserve">abs) </w:t>
      </w:r>
      <w:r w:rsidR="00894988">
        <w:t>will</w:t>
      </w:r>
      <w:r w:rsidR="00B816C7" w:rsidRPr="00B816C7">
        <w:t xml:space="preserve"> be used to mark dashed centerline, No Passing Zones, and applicable lane lines. Paint will not be allowed for </w:t>
      </w:r>
      <w:r>
        <w:t>t</w:t>
      </w:r>
      <w:r w:rsidR="00B816C7" w:rsidRPr="00B816C7">
        <w:t xml:space="preserve">emporary </w:t>
      </w:r>
      <w:r>
        <w:t>p</w:t>
      </w:r>
      <w:r w:rsidR="00B816C7" w:rsidRPr="00B816C7">
        <w:t xml:space="preserve">avement </w:t>
      </w:r>
      <w:r>
        <w:t>m</w:t>
      </w:r>
      <w:r w:rsidR="00B816C7" w:rsidRPr="00B816C7">
        <w:t xml:space="preserve">arking on the </w:t>
      </w:r>
      <w:r>
        <w:t>a</w:t>
      </w:r>
      <w:r w:rsidR="00B816C7" w:rsidRPr="00B816C7">
        <w:t xml:space="preserve">sphalt </w:t>
      </w:r>
      <w:r>
        <w:t>c</w:t>
      </w:r>
      <w:r w:rsidR="00B816C7" w:rsidRPr="00B816C7">
        <w:t xml:space="preserve">oncrete wear course or after application of the </w:t>
      </w:r>
      <w:r>
        <w:t>f</w:t>
      </w:r>
      <w:r w:rsidR="00B816C7" w:rsidRPr="00B816C7">
        <w:t xml:space="preserve">lush </w:t>
      </w:r>
      <w:r>
        <w:t>s</w:t>
      </w:r>
      <w:r w:rsidR="00B816C7" w:rsidRPr="00B816C7">
        <w:t>eal.</w:t>
      </w:r>
    </w:p>
    <w:p w14:paraId="70F64C3A" w14:textId="77777777" w:rsidR="007D6DE6" w:rsidRPr="00B816C7" w:rsidRDefault="007D6DE6" w:rsidP="00B816C7"/>
    <w:p w14:paraId="6DC9DC97" w14:textId="77777777" w:rsidR="00276CBF" w:rsidRDefault="00276CBF" w:rsidP="00276CBF">
      <w:pPr>
        <w:ind w:firstLine="720"/>
      </w:pPr>
      <w:r>
        <w:rPr>
          <w:highlight w:val="yellow"/>
        </w:rPr>
        <w:t>o</w:t>
      </w:r>
      <w:r w:rsidRPr="007D6DE6">
        <w:rPr>
          <w:highlight w:val="yellow"/>
        </w:rPr>
        <w:t>r</w:t>
      </w:r>
    </w:p>
    <w:p w14:paraId="480E1C86" w14:textId="77777777" w:rsidR="00235BF8" w:rsidRDefault="00235BF8" w:rsidP="00235BF8"/>
    <w:p w14:paraId="56BECADA" w14:textId="4A9B9C24" w:rsidR="00B816C7" w:rsidRDefault="00235BF8" w:rsidP="00B816C7">
      <w:r>
        <w:t>T</w:t>
      </w:r>
      <w:r w:rsidRPr="00B816C7">
        <w:t xml:space="preserve">emporary </w:t>
      </w:r>
      <w:r>
        <w:t>f</w:t>
      </w:r>
      <w:r w:rsidRPr="00B816C7">
        <w:t xml:space="preserve">lexible </w:t>
      </w:r>
      <w:r>
        <w:t>v</w:t>
      </w:r>
      <w:r w:rsidRPr="00B816C7">
        <w:t xml:space="preserve">ertical </w:t>
      </w:r>
      <w:r>
        <w:t>m</w:t>
      </w:r>
      <w:r w:rsidRPr="00B816C7">
        <w:t>arkers (</w:t>
      </w:r>
      <w:r>
        <w:t>t</w:t>
      </w:r>
      <w:r w:rsidRPr="00B816C7">
        <w:t xml:space="preserve">abs) </w:t>
      </w:r>
      <w:r w:rsidR="00B816C7" w:rsidRPr="00B816C7">
        <w:t>may be used as detailed in the specifications.</w:t>
      </w:r>
    </w:p>
    <w:p w14:paraId="62A2EBDE" w14:textId="77777777" w:rsidR="007D6DE6" w:rsidRPr="00B816C7" w:rsidRDefault="007D6DE6" w:rsidP="00B816C7"/>
    <w:p w14:paraId="6D2B95CF" w14:textId="77777777" w:rsidR="002046A1" w:rsidRDefault="002046A1" w:rsidP="002046A1">
      <w:pPr>
        <w:ind w:firstLine="720"/>
        <w:rPr>
          <w:rFonts w:ascii="Calibri" w:hAnsi="Calibri"/>
        </w:rPr>
      </w:pPr>
      <w:r>
        <w:rPr>
          <w:highlight w:val="yellow"/>
        </w:rPr>
        <w:t>The following are general notes for tabs:</w:t>
      </w:r>
    </w:p>
    <w:p w14:paraId="3C1F1013" w14:textId="77777777" w:rsidR="002046A1" w:rsidRDefault="002046A1" w:rsidP="002046A1"/>
    <w:p w14:paraId="0EB875B5" w14:textId="77777777" w:rsidR="002046A1" w:rsidRPr="002046A1" w:rsidRDefault="002046A1" w:rsidP="002046A1">
      <w:r w:rsidRPr="002046A1">
        <w:t xml:space="preserve">Temporary pavement marking paint will not be allowed on the final lift of asphalt surfacing. Temporary pavement marking paint will not be allowed on the chip seal, fog seal, or flush seal. Temporary flexible vertical markers (tabs) must be used on the final lift of asphalt surfacing. The Contractor may use tabs with covers, uncovering them for the chip seal, fog seal, or flush seal. As an alternative, the Contractor may install new tabs for the fog seal or flush seal. </w:t>
      </w:r>
    </w:p>
    <w:p w14:paraId="55885B32" w14:textId="77777777" w:rsidR="002046A1" w:rsidRPr="002046A1" w:rsidRDefault="002046A1" w:rsidP="002046A1"/>
    <w:p w14:paraId="6B1F8113" w14:textId="77777777" w:rsidR="002046A1" w:rsidRDefault="002046A1" w:rsidP="002046A1">
      <w:r>
        <w:t>Covers on the tabs will be sufficiently secured to prevent traffic from dislodging the cover and when removed, the covers will be properly disposed of. The Contractor will remove and properly dispose of the tabs after permanent pavement marking is applied. Method of removal will be nondestructive to the road surface and will be accomplished within one week of completion of the permanent pavement marking.</w:t>
      </w:r>
    </w:p>
    <w:p w14:paraId="32A7B608" w14:textId="77777777" w:rsidR="002046A1" w:rsidRDefault="002046A1" w:rsidP="002046A1"/>
    <w:p w14:paraId="66FF1BC2" w14:textId="77777777" w:rsidR="002046A1" w:rsidRDefault="002046A1" w:rsidP="002046A1">
      <w:pPr>
        <w:rPr>
          <w:b/>
          <w:bCs/>
        </w:rPr>
      </w:pPr>
      <w:r>
        <w:t xml:space="preserve">Full reflectivity of all temporary flexible vertical markers (tabs) is </w:t>
      </w:r>
      <w:proofErr w:type="gramStart"/>
      <w:r>
        <w:t>required at all times</w:t>
      </w:r>
      <w:proofErr w:type="gramEnd"/>
      <w:r>
        <w:t xml:space="preserve">. The Contractor will be required to replace any missing or non-reflective tabs </w:t>
      </w:r>
      <w:r w:rsidRPr="002046A1">
        <w:t>after each installation as detailed below</w:t>
      </w:r>
      <w:r>
        <w:t xml:space="preserve"> at no additional cost to the State. </w:t>
      </w:r>
    </w:p>
    <w:p w14:paraId="63D8CCEC" w14:textId="77777777" w:rsidR="002046A1" w:rsidRDefault="002046A1" w:rsidP="002046A1"/>
    <w:p w14:paraId="0F3A65B6" w14:textId="77777777" w:rsidR="002046A1" w:rsidRDefault="002046A1" w:rsidP="002046A1">
      <w:pPr>
        <w:ind w:left="720"/>
        <w:rPr>
          <w:highlight w:val="yellow"/>
        </w:rPr>
      </w:pPr>
      <w:r>
        <w:rPr>
          <w:highlight w:val="yellow"/>
        </w:rPr>
        <w:t>The following paragraphs specify the number of passes of temporary pavement markings that will be measured and paid per mile. If temporary pavement markings are measured per foot, show a table or other method for determining the quantity of each type of temporary marking estimated in the plans.</w:t>
      </w:r>
    </w:p>
    <w:p w14:paraId="4E5CA0C7" w14:textId="77777777" w:rsidR="002046A1" w:rsidRDefault="002046A1" w:rsidP="002046A1">
      <w:pPr>
        <w:ind w:left="720"/>
      </w:pPr>
    </w:p>
    <w:p w14:paraId="5290CBD5" w14:textId="77777777" w:rsidR="002046A1" w:rsidRDefault="002046A1" w:rsidP="002046A1">
      <w:pPr>
        <w:ind w:left="720"/>
      </w:pPr>
      <w:r>
        <w:rPr>
          <w:highlight w:val="yellow"/>
        </w:rPr>
        <w:t xml:space="preserve">If centerline rumble </w:t>
      </w:r>
      <w:proofErr w:type="spellStart"/>
      <w:r>
        <w:rPr>
          <w:highlight w:val="yellow"/>
        </w:rPr>
        <w:t>stripes</w:t>
      </w:r>
      <w:proofErr w:type="spellEnd"/>
      <w:r>
        <w:rPr>
          <w:highlight w:val="yellow"/>
        </w:rPr>
        <w:t xml:space="preserve"> are installed, another pass of temporary pavement markings should be added to the plans, to account for placement of tabs required after the centerline grinding operation removes the existing temporary pavement markings.</w:t>
      </w:r>
    </w:p>
    <w:p w14:paraId="17E8868B" w14:textId="77777777" w:rsidR="002046A1" w:rsidRDefault="002046A1" w:rsidP="002046A1"/>
    <w:p w14:paraId="4E7E4602" w14:textId="68CD4AB5" w:rsidR="002046A1" w:rsidRDefault="002046A1" w:rsidP="002046A1">
      <w:r>
        <w:rPr>
          <w:highlight w:val="yellow"/>
        </w:rPr>
        <w:t>[For asphalt concrete resurfacing projects]</w:t>
      </w:r>
      <w:r>
        <w:t xml:space="preserve"> Quantities of Temporary Pavement Markings consist of:</w:t>
      </w:r>
    </w:p>
    <w:p w14:paraId="5D508774" w14:textId="77777777" w:rsidR="002046A1" w:rsidRDefault="002046A1" w:rsidP="002046A1">
      <w:pPr>
        <w:rPr>
          <w:rFonts w:cs="Arial"/>
        </w:rPr>
      </w:pPr>
    </w:p>
    <w:p w14:paraId="756946FA" w14:textId="77777777" w:rsidR="002046A1" w:rsidRDefault="002046A1" w:rsidP="002046A1">
      <w:pPr>
        <w:ind w:firstLine="720"/>
        <w:rPr>
          <w:rFonts w:ascii="Calibri" w:hAnsi="Calibri" w:cs="Calibri"/>
        </w:rPr>
      </w:pPr>
      <w:r>
        <w:t>One pass on top of the milled surface</w:t>
      </w:r>
    </w:p>
    <w:p w14:paraId="62D4DCDB" w14:textId="77777777" w:rsidR="002046A1" w:rsidRDefault="002046A1" w:rsidP="002046A1">
      <w:pPr>
        <w:ind w:firstLine="720"/>
      </w:pPr>
      <w:r>
        <w:rPr>
          <w:color w:val="FF9900"/>
        </w:rPr>
        <w:t>One pass on the first list of asphalt concrete</w:t>
      </w:r>
      <w:r>
        <w:t xml:space="preserve"> </w:t>
      </w:r>
      <w:r>
        <w:rPr>
          <w:highlight w:val="yellow"/>
        </w:rPr>
        <w:t>[delete if only one lift of asphalt concrete]</w:t>
      </w:r>
    </w:p>
    <w:p w14:paraId="1B29971A" w14:textId="77777777" w:rsidR="002046A1" w:rsidRDefault="002046A1" w:rsidP="002046A1">
      <w:pPr>
        <w:ind w:firstLine="720"/>
      </w:pPr>
      <w:r>
        <w:t>One pass on top of the</w:t>
      </w:r>
      <w:r>
        <w:rPr>
          <w:vertAlign w:val="superscript"/>
        </w:rPr>
        <w:t xml:space="preserve"> </w:t>
      </w:r>
      <w:r>
        <w:t>final lift of asphalt concrete</w:t>
      </w:r>
    </w:p>
    <w:p w14:paraId="2596763F" w14:textId="77777777" w:rsidR="002046A1" w:rsidRPr="002046A1" w:rsidRDefault="002046A1" w:rsidP="002046A1">
      <w:pPr>
        <w:ind w:firstLine="720"/>
      </w:pPr>
      <w:r w:rsidRPr="002046A1">
        <w:t xml:space="preserve">One pass prior to the flush seal, length as determined by the </w:t>
      </w:r>
      <w:proofErr w:type="gramStart"/>
      <w:r w:rsidRPr="002046A1">
        <w:t>Engineer</w:t>
      </w:r>
      <w:proofErr w:type="gramEnd"/>
    </w:p>
    <w:p w14:paraId="18431266" w14:textId="77777777" w:rsidR="002046A1" w:rsidRDefault="002046A1" w:rsidP="002046A1">
      <w:pPr>
        <w:ind w:firstLine="720"/>
      </w:pPr>
      <w:r>
        <w:t>One pass after the flush seal</w:t>
      </w:r>
    </w:p>
    <w:p w14:paraId="60259FC8" w14:textId="77777777" w:rsidR="002046A1" w:rsidRDefault="002046A1" w:rsidP="002046A1"/>
    <w:p w14:paraId="1E6F957F" w14:textId="26B80315" w:rsidR="002046A1" w:rsidRDefault="002046A1" w:rsidP="002046A1">
      <w:r>
        <w:rPr>
          <w:highlight w:val="yellow"/>
        </w:rPr>
        <w:t>[For asphalt surface treatment projects]</w:t>
      </w:r>
      <w:r>
        <w:t xml:space="preserve"> Quantities of Temporary Pavement Markings consist of:</w:t>
      </w:r>
    </w:p>
    <w:p w14:paraId="39C6FACF" w14:textId="77777777" w:rsidR="002046A1" w:rsidRDefault="002046A1" w:rsidP="002046A1"/>
    <w:p w14:paraId="2190B097" w14:textId="77777777" w:rsidR="002046A1" w:rsidRPr="002046A1" w:rsidRDefault="002046A1" w:rsidP="002046A1">
      <w:pPr>
        <w:ind w:firstLine="720"/>
      </w:pPr>
      <w:r w:rsidRPr="002046A1">
        <w:t>One pass prior to the chip seal</w:t>
      </w:r>
    </w:p>
    <w:p w14:paraId="46D35F15" w14:textId="77777777" w:rsidR="002046A1" w:rsidRDefault="002046A1" w:rsidP="002046A1">
      <w:pPr>
        <w:ind w:firstLine="720"/>
      </w:pPr>
      <w:r>
        <w:t>One pass after the chip seal</w:t>
      </w:r>
    </w:p>
    <w:p w14:paraId="35F37462" w14:textId="77777777" w:rsidR="002046A1" w:rsidRDefault="002046A1" w:rsidP="002046A1">
      <w:pPr>
        <w:ind w:firstLine="720"/>
      </w:pPr>
      <w:r>
        <w:t xml:space="preserve">One pass after the fog seal </w:t>
      </w:r>
    </w:p>
    <w:p w14:paraId="57C49F94" w14:textId="77777777" w:rsidR="002046A1" w:rsidRDefault="002046A1" w:rsidP="002046A1">
      <w:pPr>
        <w:rPr>
          <w:highlight w:val="yellow"/>
        </w:rPr>
      </w:pPr>
    </w:p>
    <w:p w14:paraId="2D2AD1A6" w14:textId="77777777" w:rsidR="002046A1" w:rsidRPr="002046A1" w:rsidRDefault="002046A1" w:rsidP="002046A1">
      <w:pPr>
        <w:ind w:left="720"/>
      </w:pPr>
      <w:r>
        <w:rPr>
          <w:highlight w:val="yellow"/>
        </w:rPr>
        <w:t xml:space="preserve">The following paragraphs are required for asphalt concrete resurfacing </w:t>
      </w:r>
      <w:r w:rsidRPr="002046A1">
        <w:rPr>
          <w:highlight w:val="yellow"/>
        </w:rPr>
        <w:t>projects:</w:t>
      </w:r>
    </w:p>
    <w:p w14:paraId="5EB9A1D2" w14:textId="77777777" w:rsidR="002046A1" w:rsidRDefault="002046A1" w:rsidP="002046A1">
      <w:r w:rsidRPr="002046A1">
        <w:t>If the Engineer determines that an additional pass prior to the flush seal is not required, this application of the temporary pavement marking will be eliminated. If the flush seal is eliminated for the project, the application of the temporary pavement marking on top of the flush seal as well as the additional pass prior to the flush seal will be eliminated</w:t>
      </w:r>
      <w:r>
        <w:t>.</w:t>
      </w:r>
    </w:p>
    <w:p w14:paraId="1281F14C" w14:textId="77777777" w:rsidR="002046A1" w:rsidRPr="002046A1" w:rsidRDefault="002046A1" w:rsidP="002046A1"/>
    <w:p w14:paraId="1E12BBB1" w14:textId="77777777" w:rsidR="002046A1" w:rsidRDefault="002046A1" w:rsidP="002046A1">
      <w:r>
        <w:t>No adjustment in the contract unit price for “Temporary Pavement Marking” will be made because of a variation in quantities.</w:t>
      </w:r>
    </w:p>
    <w:p w14:paraId="2001D4AF" w14:textId="77777777" w:rsidR="00B816C7" w:rsidRPr="00B816C7" w:rsidRDefault="00B816C7" w:rsidP="00B816C7"/>
    <w:p w14:paraId="0148F4A7" w14:textId="77777777" w:rsidR="00B816C7" w:rsidRPr="00B816C7" w:rsidRDefault="00B816C7" w:rsidP="00EB38C7">
      <w:pPr>
        <w:ind w:firstLine="720"/>
      </w:pPr>
      <w:r w:rsidRPr="00B816C7">
        <w:rPr>
          <w:highlight w:val="yellow"/>
        </w:rPr>
        <w:t>The following are general notes for temporary pavement markings:</w:t>
      </w:r>
    </w:p>
    <w:p w14:paraId="66DE4B2F" w14:textId="0FCA0C52" w:rsidR="00B816C7" w:rsidRPr="00B816C7" w:rsidRDefault="00B816C7" w:rsidP="00B816C7">
      <w:r w:rsidRPr="00B816C7">
        <w:t xml:space="preserve">In the absence of a signed lane closure or pilot car operation, </w:t>
      </w:r>
      <w:r w:rsidR="006861F7">
        <w:t>FLAGG</w:t>
      </w:r>
      <w:r w:rsidR="00A2598B">
        <w:t xml:space="preserve">ER </w:t>
      </w:r>
      <w:r w:rsidRPr="00B816C7">
        <w:t xml:space="preserve">(W20-7) </w:t>
      </w:r>
      <w:r w:rsidR="006B0245">
        <w:t>symbol</w:t>
      </w:r>
      <w:r w:rsidR="006B0245" w:rsidRPr="00B816C7">
        <w:t xml:space="preserve"> </w:t>
      </w:r>
      <w:r w:rsidR="00A2598B" w:rsidRPr="00B816C7">
        <w:t xml:space="preserve">signs </w:t>
      </w:r>
      <w:r w:rsidRPr="00B816C7">
        <w:t>and flaggers</w:t>
      </w:r>
      <w:r w:rsidR="005D5245">
        <w:t>,</w:t>
      </w:r>
      <w:r w:rsidRPr="00B816C7">
        <w:t xml:space="preserve"> or a shadow vehicle with rotating yellow lights or strobe lights </w:t>
      </w:r>
      <w:r w:rsidR="00894988">
        <w:t>will</w:t>
      </w:r>
      <w:r w:rsidRPr="00B816C7">
        <w:t xml:space="preserve"> be positioned on the shoulder in advance of workers for both directions of traffic during the installation and removal of the temporary flexible vertical markers (tabs). The traffic control device used </w:t>
      </w:r>
      <w:r w:rsidR="00894988">
        <w:t>will</w:t>
      </w:r>
      <w:r w:rsidRPr="00B816C7">
        <w:t xml:space="preserve"> be moved intermittently to provide proper warning of the work operation. A ROAD WORK AHEAD (W20-1)</w:t>
      </w:r>
      <w:r w:rsidR="00A2598B" w:rsidRPr="00A2598B">
        <w:t xml:space="preserve"> </w:t>
      </w:r>
      <w:r w:rsidR="00A2598B" w:rsidRPr="00B816C7">
        <w:t>sign</w:t>
      </w:r>
      <w:r w:rsidRPr="00B816C7">
        <w:t>, a W</w:t>
      </w:r>
      <w:r w:rsidR="00B93776">
        <w:t>ORKER</w:t>
      </w:r>
      <w:r w:rsidRPr="00B816C7">
        <w:t xml:space="preserve"> </w:t>
      </w:r>
      <w:r w:rsidR="00084EC7" w:rsidRPr="00B816C7">
        <w:t xml:space="preserve">(W21-1) </w:t>
      </w:r>
      <w:r w:rsidRPr="00B816C7">
        <w:t xml:space="preserve">symbol sign or a BE PREPARED TO STOP </w:t>
      </w:r>
      <w:r w:rsidR="00084EC7" w:rsidRPr="00B816C7">
        <w:t xml:space="preserve">(W3-4) </w:t>
      </w:r>
      <w:r w:rsidRPr="00B816C7">
        <w:t xml:space="preserve">sign </w:t>
      </w:r>
      <w:r w:rsidR="00894988">
        <w:t>will</w:t>
      </w:r>
      <w:r w:rsidRPr="00B816C7">
        <w:t xml:space="preserve"> be mounted on the rear of the shadow vehicle. The method of traffic control used by the Contractor for this work </w:t>
      </w:r>
      <w:r w:rsidR="00084EC7">
        <w:t>must</w:t>
      </w:r>
      <w:r w:rsidRPr="00B816C7">
        <w:t xml:space="preserve"> be approved by the Engineer.</w:t>
      </w:r>
    </w:p>
    <w:p w14:paraId="78F743D5" w14:textId="77777777" w:rsidR="00B816C7" w:rsidRPr="00B816C7" w:rsidRDefault="00B816C7" w:rsidP="00B816C7"/>
    <w:p w14:paraId="40F22E0D" w14:textId="77777777" w:rsidR="00B816C7" w:rsidRPr="00E06F6B" w:rsidRDefault="00B816C7" w:rsidP="00B816C7">
      <w:r w:rsidRPr="002B72F5">
        <w:rPr>
          <w:color w:val="FF9900"/>
        </w:rPr>
        <w:t>Prior to nightfall, tabs will be required to mark centerline on segments of roadway where existing centerline markings have been removed and new markings have not been installed.</w:t>
      </w:r>
    </w:p>
    <w:p w14:paraId="25DD8350" w14:textId="1CA2C883" w:rsidR="00B816C7" w:rsidRDefault="00B816C7" w:rsidP="00B816C7"/>
    <w:p w14:paraId="2BF30070" w14:textId="77777777" w:rsidR="006229F5" w:rsidRPr="00B816C7" w:rsidRDefault="006229F5" w:rsidP="00B816C7"/>
    <w:p w14:paraId="20AE0BF2" w14:textId="717982C6" w:rsidR="006229F5" w:rsidRPr="00B816C7" w:rsidRDefault="009950A1" w:rsidP="006229F5">
      <w:pPr>
        <w:pStyle w:val="Heading1"/>
      </w:pPr>
      <w:r>
        <w:t>TEMPORARY PAVEMENT MARKING TAPE, TYPE I</w:t>
      </w:r>
    </w:p>
    <w:p w14:paraId="500CF86A" w14:textId="77777777" w:rsidR="006229F5" w:rsidRDefault="006229F5" w:rsidP="006229F5">
      <w:pPr>
        <w:rPr>
          <w:highlight w:val="yellow"/>
        </w:rPr>
      </w:pPr>
    </w:p>
    <w:p w14:paraId="3E035EB1" w14:textId="4633367C" w:rsidR="00B816C7" w:rsidRPr="00B816C7" w:rsidRDefault="00B816C7" w:rsidP="001A39F9">
      <w:pPr>
        <w:ind w:left="720"/>
      </w:pPr>
      <w:r w:rsidRPr="00B816C7">
        <w:rPr>
          <w:highlight w:val="yellow"/>
        </w:rPr>
        <w:t xml:space="preserve">Use the following paragraph for temporary pavement markings per </w:t>
      </w:r>
      <w:r w:rsidR="001A39F9">
        <w:rPr>
          <w:highlight w:val="yellow"/>
        </w:rPr>
        <w:t>s</w:t>
      </w:r>
      <w:r w:rsidRPr="00B816C7">
        <w:rPr>
          <w:highlight w:val="yellow"/>
        </w:rPr>
        <w:t xml:space="preserve">tandard </w:t>
      </w:r>
      <w:r w:rsidR="001A39F9">
        <w:rPr>
          <w:highlight w:val="yellow"/>
        </w:rPr>
        <w:t>p</w:t>
      </w:r>
      <w:r w:rsidRPr="00B816C7">
        <w:rPr>
          <w:highlight w:val="yellow"/>
        </w:rPr>
        <w:t>late 634.25:</w:t>
      </w:r>
    </w:p>
    <w:p w14:paraId="0D84FDE5" w14:textId="77777777" w:rsidR="001A39F9" w:rsidRDefault="001A39F9" w:rsidP="00B816C7"/>
    <w:p w14:paraId="225482D8" w14:textId="45783BB7" w:rsidR="00B816C7" w:rsidRPr="0017529A" w:rsidRDefault="00B816C7" w:rsidP="00B816C7">
      <w:r w:rsidRPr="00B816C7">
        <w:t xml:space="preserve">Temporary pavement marking for stop </w:t>
      </w:r>
      <w:r w:rsidR="004C5764">
        <w:t>lines</w:t>
      </w:r>
      <w:r w:rsidR="004C5764" w:rsidRPr="00B816C7">
        <w:t xml:space="preserve"> </w:t>
      </w:r>
      <w:r w:rsidR="00894988">
        <w:t>will</w:t>
      </w:r>
      <w:r w:rsidRPr="00B816C7">
        <w:t xml:space="preserve"> consist of 4” </w:t>
      </w:r>
      <w:r w:rsidR="004C5764">
        <w:t>T</w:t>
      </w:r>
      <w:r w:rsidRPr="00B816C7">
        <w:t xml:space="preserve">emporary </w:t>
      </w:r>
      <w:r w:rsidR="004C5764">
        <w:t>P</w:t>
      </w:r>
      <w:r w:rsidRPr="00B816C7">
        <w:t xml:space="preserve">avement </w:t>
      </w:r>
      <w:r w:rsidR="004C5764">
        <w:t>M</w:t>
      </w:r>
      <w:r w:rsidRPr="00B816C7">
        <w:t xml:space="preserve">arking </w:t>
      </w:r>
      <w:r w:rsidR="004C5764">
        <w:t>T</w:t>
      </w:r>
      <w:r w:rsidRPr="00B816C7">
        <w:t xml:space="preserve">ape </w:t>
      </w:r>
      <w:r w:rsidR="004C5764">
        <w:t>T</w:t>
      </w:r>
      <w:r w:rsidRPr="00B816C7">
        <w:t xml:space="preserve">ype I. Placement of each 24” white stop </w:t>
      </w:r>
      <w:r w:rsidR="004C5764">
        <w:t>line</w:t>
      </w:r>
      <w:r w:rsidR="004C5764" w:rsidRPr="00B816C7">
        <w:t xml:space="preserve"> </w:t>
      </w:r>
      <w:r w:rsidR="00894988">
        <w:t>will</w:t>
      </w:r>
      <w:r w:rsidRPr="00B816C7">
        <w:t xml:space="preserve"> be accomplished by placing six pieces of 4” x 12’ tape adjacent to one another. </w:t>
      </w:r>
      <w:r w:rsidRPr="00B816C7">
        <w:rPr>
          <w:rFonts w:cs="Arial"/>
        </w:rPr>
        <w:t xml:space="preserve">Each workspace requires two stop </w:t>
      </w:r>
      <w:r w:rsidR="004C5764">
        <w:rPr>
          <w:rFonts w:cs="Arial"/>
        </w:rPr>
        <w:t>lines</w:t>
      </w:r>
      <w:r w:rsidR="004C5764" w:rsidRPr="00B816C7">
        <w:rPr>
          <w:rFonts w:cs="Arial"/>
        </w:rPr>
        <w:t xml:space="preserve"> </w:t>
      </w:r>
      <w:r w:rsidRPr="00B816C7">
        <w:rPr>
          <w:rFonts w:cs="Arial"/>
        </w:rPr>
        <w:t>which is an equivalent of approximately 144’ of 4” tape (</w:t>
      </w:r>
      <w:r w:rsidRPr="00B816C7">
        <w:rPr>
          <w:rFonts w:cs="Arial"/>
          <w:color w:val="E36C0A" w:themeColor="accent6" w:themeShade="BF"/>
        </w:rPr>
        <w:t>__</w:t>
      </w:r>
      <w:r w:rsidRPr="00B816C7">
        <w:rPr>
          <w:rFonts w:cs="Arial"/>
        </w:rPr>
        <w:t xml:space="preserve"> workspaces at 144’ = </w:t>
      </w:r>
      <w:proofErr w:type="gramStart"/>
      <w:r w:rsidRPr="00B816C7">
        <w:rPr>
          <w:rFonts w:cs="Arial"/>
          <w:color w:val="E36C0A" w:themeColor="accent6" w:themeShade="BF"/>
        </w:rPr>
        <w:t>_,_</w:t>
      </w:r>
      <w:proofErr w:type="gramEnd"/>
      <w:r w:rsidRPr="00B816C7">
        <w:rPr>
          <w:rFonts w:cs="Arial"/>
          <w:color w:val="E36C0A" w:themeColor="accent6" w:themeShade="BF"/>
        </w:rPr>
        <w:t>__’</w:t>
      </w:r>
      <w:r w:rsidRPr="00B816C7">
        <w:rPr>
          <w:rFonts w:cs="Arial"/>
        </w:rPr>
        <w:t xml:space="preserve">). </w:t>
      </w:r>
      <w:r w:rsidRPr="002B72F5">
        <w:rPr>
          <w:color w:val="FF9900"/>
        </w:rPr>
        <w:t xml:space="preserve">Temporary </w:t>
      </w:r>
      <w:r w:rsidR="004C5764">
        <w:rPr>
          <w:color w:val="FF9900"/>
        </w:rPr>
        <w:t>P</w:t>
      </w:r>
      <w:r w:rsidRPr="002B72F5">
        <w:rPr>
          <w:color w:val="FF9900"/>
        </w:rPr>
        <w:t xml:space="preserve">avement </w:t>
      </w:r>
      <w:r w:rsidR="004C5764">
        <w:rPr>
          <w:color w:val="FF9900"/>
        </w:rPr>
        <w:t>M</w:t>
      </w:r>
      <w:r w:rsidRPr="002B72F5">
        <w:rPr>
          <w:color w:val="FF9900"/>
        </w:rPr>
        <w:t xml:space="preserve">arking </w:t>
      </w:r>
      <w:r w:rsidR="004C5764">
        <w:rPr>
          <w:color w:val="FF9900"/>
        </w:rPr>
        <w:t>T</w:t>
      </w:r>
      <w:r w:rsidRPr="002B72F5">
        <w:rPr>
          <w:color w:val="FF9900"/>
        </w:rPr>
        <w:t xml:space="preserve">ape </w:t>
      </w:r>
      <w:r w:rsidR="004C5764">
        <w:rPr>
          <w:color w:val="FF9900"/>
        </w:rPr>
        <w:t>T</w:t>
      </w:r>
      <w:r w:rsidRPr="002B72F5">
        <w:rPr>
          <w:color w:val="FF9900"/>
        </w:rPr>
        <w:t xml:space="preserve">ype I will be required for centerline markings shown on </w:t>
      </w:r>
      <w:r w:rsidR="00652DBF">
        <w:rPr>
          <w:color w:val="FF9900"/>
        </w:rPr>
        <w:t>s</w:t>
      </w:r>
      <w:r w:rsidRPr="002B72F5">
        <w:rPr>
          <w:color w:val="FF9900"/>
        </w:rPr>
        <w:t xml:space="preserve">tandard </w:t>
      </w:r>
      <w:r w:rsidR="00652DBF">
        <w:rPr>
          <w:color w:val="FF9900"/>
        </w:rPr>
        <w:t>p</w:t>
      </w:r>
      <w:r w:rsidRPr="002B72F5">
        <w:rPr>
          <w:color w:val="FF9900"/>
        </w:rPr>
        <w:t>late 634.25</w:t>
      </w:r>
      <w:r w:rsidR="00652DBF">
        <w:rPr>
          <w:color w:val="FF9900"/>
        </w:rPr>
        <w:t>.</w:t>
      </w:r>
      <w:r w:rsidRPr="002B72F5">
        <w:rPr>
          <w:color w:val="FF9900"/>
        </w:rPr>
        <w:t xml:space="preserve"> </w:t>
      </w:r>
      <w:r w:rsidRPr="00652DBF">
        <w:rPr>
          <w:highlight w:val="yellow"/>
        </w:rPr>
        <w:t>OR</w:t>
      </w:r>
      <w:r w:rsidRPr="00652DBF">
        <w:t xml:space="preserve"> </w:t>
      </w:r>
      <w:r w:rsidRPr="002B72F5">
        <w:rPr>
          <w:rFonts w:cs="Arial"/>
          <w:color w:val="FF9900"/>
        </w:rPr>
        <w:t xml:space="preserve">Temporary pavement marking on centerline </w:t>
      </w:r>
      <w:r w:rsidR="00894988">
        <w:rPr>
          <w:rFonts w:cs="Arial"/>
          <w:color w:val="FF9900"/>
        </w:rPr>
        <w:t>will</w:t>
      </w:r>
      <w:r w:rsidRPr="002B72F5">
        <w:rPr>
          <w:rFonts w:cs="Arial"/>
          <w:color w:val="FF9900"/>
        </w:rPr>
        <w:t xml:space="preserve"> consist of temporary </w:t>
      </w:r>
      <w:r w:rsidRPr="00E06F6B">
        <w:rPr>
          <w:rFonts w:cs="Arial"/>
          <w:color w:val="FF9900"/>
        </w:rPr>
        <w:t>flexible vertical</w:t>
      </w:r>
      <w:r w:rsidRPr="002B72F5">
        <w:rPr>
          <w:rFonts w:cs="Arial"/>
          <w:color w:val="FF9900"/>
        </w:rPr>
        <w:t xml:space="preserve"> markers (tabs) or temporary raised pavement markers and </w:t>
      </w:r>
      <w:r w:rsidR="00894988">
        <w:rPr>
          <w:rFonts w:cs="Arial"/>
          <w:color w:val="FF9900"/>
        </w:rPr>
        <w:t>will</w:t>
      </w:r>
      <w:r w:rsidRPr="002B72F5">
        <w:rPr>
          <w:rFonts w:cs="Arial"/>
          <w:color w:val="FF9900"/>
        </w:rPr>
        <w:t xml:space="preserve"> be used as depicted on </w:t>
      </w:r>
      <w:r w:rsidR="00652DBF">
        <w:rPr>
          <w:rFonts w:cs="Arial"/>
          <w:color w:val="FF9900"/>
        </w:rPr>
        <w:t>s</w:t>
      </w:r>
      <w:r w:rsidRPr="002B72F5">
        <w:rPr>
          <w:rFonts w:cs="Arial"/>
          <w:color w:val="FF9900"/>
        </w:rPr>
        <w:t xml:space="preserve">tandard </w:t>
      </w:r>
      <w:r w:rsidR="00652DBF">
        <w:rPr>
          <w:rFonts w:cs="Arial"/>
          <w:color w:val="FF9900"/>
        </w:rPr>
        <w:t>p</w:t>
      </w:r>
      <w:r w:rsidRPr="002B72F5">
        <w:rPr>
          <w:rFonts w:cs="Arial"/>
          <w:color w:val="FF9900"/>
        </w:rPr>
        <w:t>late 634.25 when the stop condition must remain in place during nighttime hours</w:t>
      </w:r>
      <w:r w:rsidR="00652DBF">
        <w:rPr>
          <w:rFonts w:cs="Arial"/>
          <w:color w:val="FF9900"/>
        </w:rPr>
        <w:t>,</w:t>
      </w:r>
      <w:r w:rsidRPr="002B72F5">
        <w:rPr>
          <w:rFonts w:cs="Arial"/>
          <w:color w:val="FF9900"/>
        </w:rPr>
        <w:t xml:space="preserve"> 9:00</w:t>
      </w:r>
      <w:r w:rsidR="00484886">
        <w:rPr>
          <w:rFonts w:cs="Arial"/>
          <w:color w:val="FF9900"/>
        </w:rPr>
        <w:t xml:space="preserve"> </w:t>
      </w:r>
      <w:r w:rsidR="00577D43">
        <w:rPr>
          <w:rFonts w:cs="Arial"/>
          <w:color w:val="FF9900"/>
        </w:rPr>
        <w:t>pm</w:t>
      </w:r>
      <w:r w:rsidRPr="002B72F5">
        <w:rPr>
          <w:rFonts w:cs="Arial"/>
          <w:color w:val="FF9900"/>
        </w:rPr>
        <w:t xml:space="preserve"> to 6:00</w:t>
      </w:r>
      <w:r w:rsidR="00484886">
        <w:rPr>
          <w:rFonts w:cs="Arial"/>
          <w:color w:val="FF9900"/>
        </w:rPr>
        <w:t xml:space="preserve"> </w:t>
      </w:r>
      <w:r w:rsidR="00577D43">
        <w:rPr>
          <w:rFonts w:cs="Arial"/>
          <w:color w:val="FF9900"/>
        </w:rPr>
        <w:t>am</w:t>
      </w:r>
      <w:r w:rsidRPr="002B72F5">
        <w:rPr>
          <w:rFonts w:cs="Arial"/>
          <w:color w:val="FF9900"/>
        </w:rPr>
        <w:t xml:space="preserve"> (Estimate __ workspaces remaining during nighttime hours x 2,200’ per workspace = _</w:t>
      </w:r>
      <w:proofErr w:type="gramStart"/>
      <w:r w:rsidRPr="002B72F5">
        <w:rPr>
          <w:rFonts w:cs="Arial"/>
          <w:color w:val="FF9900"/>
        </w:rPr>
        <w:t>_,_</w:t>
      </w:r>
      <w:proofErr w:type="gramEnd"/>
      <w:r w:rsidRPr="002B72F5">
        <w:rPr>
          <w:rFonts w:cs="Arial"/>
          <w:color w:val="FF9900"/>
        </w:rPr>
        <w:t>00’).</w:t>
      </w:r>
      <w:r w:rsidR="0017529A">
        <w:rPr>
          <w:rFonts w:cs="Arial"/>
          <w:color w:val="FF9900"/>
        </w:rPr>
        <w:t xml:space="preserve"> </w:t>
      </w:r>
      <w:r w:rsidR="00430AD4">
        <w:rPr>
          <w:rFonts w:cs="Arial"/>
        </w:rPr>
        <w:t>Temporary tape will be removed upon</w:t>
      </w:r>
      <w:r w:rsidR="00B14F86">
        <w:rPr>
          <w:rFonts w:cs="Arial"/>
        </w:rPr>
        <w:t xml:space="preserve"> completion of the project.</w:t>
      </w:r>
    </w:p>
    <w:p w14:paraId="1F2C6A71" w14:textId="77777777" w:rsidR="00B816C7" w:rsidRPr="00B816C7" w:rsidRDefault="00B816C7" w:rsidP="00B816C7"/>
    <w:p w14:paraId="2F9291BE" w14:textId="77777777" w:rsidR="00B816C7" w:rsidRPr="00652DBF" w:rsidRDefault="00B816C7" w:rsidP="00B816C7"/>
    <w:p w14:paraId="24EE01F6" w14:textId="77777777" w:rsidR="00B816C7" w:rsidRPr="00B816C7" w:rsidRDefault="00B816C7" w:rsidP="002A5511">
      <w:pPr>
        <w:pStyle w:val="Heading1"/>
      </w:pPr>
      <w:r w:rsidRPr="00B816C7">
        <w:t>TEMPORARY RAISED PAVEMENT MARKERS</w:t>
      </w:r>
    </w:p>
    <w:p w14:paraId="59CE0F56" w14:textId="77777777" w:rsidR="00B816C7" w:rsidRPr="00652DBF" w:rsidRDefault="00B816C7" w:rsidP="00B816C7"/>
    <w:p w14:paraId="512F2F55" w14:textId="41587905" w:rsidR="00B816C7" w:rsidRPr="00B816C7" w:rsidRDefault="00B816C7" w:rsidP="00B816C7">
      <w:r w:rsidRPr="00B816C7">
        <w:t xml:space="preserve">Temporary raised pavement markers </w:t>
      </w:r>
      <w:r w:rsidR="00894988">
        <w:t>will</w:t>
      </w:r>
      <w:r w:rsidRPr="00B816C7">
        <w:t xml:space="preserve"> be used for marking </w:t>
      </w:r>
      <w:r w:rsidR="00152A7C" w:rsidRPr="00B816C7">
        <w:t>edge lines</w:t>
      </w:r>
      <w:r w:rsidRPr="00B816C7">
        <w:t xml:space="preserve">, lane lines, and centerlines. Temporary raised pavement markers </w:t>
      </w:r>
      <w:r w:rsidR="00894988">
        <w:t>will</w:t>
      </w:r>
      <w:r w:rsidRPr="00B816C7">
        <w:t xml:space="preserve"> be used on all new permanent surfacing sections of roadway and on existing surfacing where temporary marking locations are different than existing marking locations, unless noted or as directed by the Engineer.</w:t>
      </w:r>
    </w:p>
    <w:p w14:paraId="1A37A899" w14:textId="77777777" w:rsidR="00B816C7" w:rsidRPr="00B816C7" w:rsidRDefault="00B816C7" w:rsidP="00B816C7"/>
    <w:p w14:paraId="644BAB74" w14:textId="56D9DDA5" w:rsidR="00B816C7" w:rsidRPr="00B816C7" w:rsidRDefault="00B816C7" w:rsidP="00B816C7">
      <w:r w:rsidRPr="00B816C7">
        <w:t xml:space="preserve">Temporary raised pavement markers </w:t>
      </w:r>
      <w:r w:rsidR="00894988">
        <w:t>will</w:t>
      </w:r>
      <w:r w:rsidRPr="00B816C7">
        <w:t xml:space="preserve"> be attached to the roadway surface with a flexible non-permanent bituminous adhesive capable of being removed from the roadway surface or with an adhesive approved by the Engineer.</w:t>
      </w:r>
    </w:p>
    <w:p w14:paraId="45FD71FC" w14:textId="77777777" w:rsidR="00B816C7" w:rsidRPr="00B816C7" w:rsidRDefault="00B816C7" w:rsidP="00B816C7"/>
    <w:p w14:paraId="270A9927" w14:textId="76AFC3C6" w:rsidR="00B816C7" w:rsidRPr="00B816C7" w:rsidRDefault="00B816C7" w:rsidP="00B816C7">
      <w:r w:rsidRPr="00B816C7">
        <w:t xml:space="preserve">All costs to furnish, install, replace if necessary, and remove the markers </w:t>
      </w:r>
      <w:r w:rsidR="00894988">
        <w:t>will</w:t>
      </w:r>
      <w:r w:rsidRPr="00B816C7">
        <w:t xml:space="preserve"> be incidental to the contract unit price per </w:t>
      </w:r>
      <w:r w:rsidRPr="002B72F5">
        <w:rPr>
          <w:color w:val="FF9900"/>
        </w:rPr>
        <w:t xml:space="preserve">foot or mile </w:t>
      </w:r>
      <w:r w:rsidRPr="00B816C7">
        <w:t xml:space="preserve">for </w:t>
      </w:r>
      <w:r w:rsidR="008A72FF">
        <w:t>“</w:t>
      </w:r>
      <w:r w:rsidRPr="00B816C7">
        <w:t>Temporary Raised Pavement Markers</w:t>
      </w:r>
      <w:r w:rsidR="008A72FF">
        <w:t>”</w:t>
      </w:r>
      <w:r w:rsidRPr="00B816C7">
        <w:t>.</w:t>
      </w:r>
    </w:p>
    <w:p w14:paraId="5CA24761" w14:textId="77777777" w:rsidR="00B816C7" w:rsidRPr="00B816C7" w:rsidRDefault="00B816C7" w:rsidP="00B816C7"/>
    <w:p w14:paraId="589948C0" w14:textId="77777777" w:rsidR="00B816C7" w:rsidRPr="00B816C7" w:rsidRDefault="00B816C7" w:rsidP="00B816C7"/>
    <w:p w14:paraId="0B88D8E7" w14:textId="77777777" w:rsidR="00B816C7" w:rsidRPr="00B816C7" w:rsidRDefault="00B816C7" w:rsidP="002A5511">
      <w:pPr>
        <w:pStyle w:val="Heading1"/>
      </w:pPr>
      <w:r w:rsidRPr="00B816C7">
        <w:t>PERMANENT PAVEMENT MARKING</w:t>
      </w:r>
    </w:p>
    <w:p w14:paraId="2990CD3B" w14:textId="77777777" w:rsidR="00532AB5" w:rsidRDefault="00532AB5" w:rsidP="00B816C7">
      <w:pPr>
        <w:rPr>
          <w:highlight w:val="yellow"/>
        </w:rPr>
      </w:pPr>
    </w:p>
    <w:p w14:paraId="1BF5BFA8" w14:textId="3E559BC0" w:rsidR="00B816C7" w:rsidRPr="00B816C7" w:rsidRDefault="00B816C7" w:rsidP="00532AB5">
      <w:pPr>
        <w:ind w:firstLine="720"/>
      </w:pPr>
      <w:r w:rsidRPr="00B816C7">
        <w:rPr>
          <w:highlight w:val="yellow"/>
        </w:rPr>
        <w:t xml:space="preserve">Use this note for </w:t>
      </w:r>
      <w:r w:rsidR="00E06F6B">
        <w:rPr>
          <w:highlight w:val="yellow"/>
        </w:rPr>
        <w:t>n</w:t>
      </w:r>
      <w:r w:rsidRPr="00B816C7">
        <w:rPr>
          <w:highlight w:val="yellow"/>
        </w:rPr>
        <w:t>on</w:t>
      </w:r>
      <w:r w:rsidR="00532AB5">
        <w:rPr>
          <w:highlight w:val="yellow"/>
        </w:rPr>
        <w:t>-</w:t>
      </w:r>
      <w:r w:rsidRPr="00B816C7">
        <w:rPr>
          <w:highlight w:val="yellow"/>
        </w:rPr>
        <w:t xml:space="preserve">section </w:t>
      </w:r>
      <w:r w:rsidR="00532AB5">
        <w:rPr>
          <w:highlight w:val="yellow"/>
        </w:rPr>
        <w:t xml:space="preserve">type </w:t>
      </w:r>
      <w:r w:rsidRPr="00B816C7">
        <w:rPr>
          <w:highlight w:val="yellow"/>
        </w:rPr>
        <w:t>plans</w:t>
      </w:r>
      <w:r w:rsidR="00532AB5">
        <w:t>.</w:t>
      </w:r>
    </w:p>
    <w:p w14:paraId="3DC64A2D" w14:textId="77777777" w:rsidR="00B816C7" w:rsidRPr="00B816C7" w:rsidRDefault="00B816C7" w:rsidP="00B816C7">
      <w:pPr>
        <w:rPr>
          <w:b/>
          <w:u w:val="single"/>
        </w:rPr>
      </w:pPr>
    </w:p>
    <w:p w14:paraId="7B187863" w14:textId="13F60CC1" w:rsidR="00B816C7" w:rsidRPr="00B816C7" w:rsidRDefault="00B816C7" w:rsidP="00B816C7">
      <w:r w:rsidRPr="00B816C7">
        <w:t xml:space="preserve">The Contractor will be required to repaint all existing pavement markings including centerline, edge line, lane lines, </w:t>
      </w:r>
      <w:r w:rsidRPr="002B72F5">
        <w:rPr>
          <w:color w:val="FF9900"/>
        </w:rPr>
        <w:t xml:space="preserve">word messages (X), turn arrows (X), stop bars (X), railroad crossings (X), and pedestrian crossings (X). </w:t>
      </w:r>
      <w:r w:rsidRPr="00B816C7">
        <w:t xml:space="preserve">This list is approximate. The Contractor will be required to document and be able to relocate for replacement of the existing </w:t>
      </w:r>
      <w:r w:rsidRPr="002B72F5">
        <w:rPr>
          <w:color w:val="FF9900"/>
        </w:rPr>
        <w:t xml:space="preserve">word messages, turn arrows, stop bars, railroad crossings, pedestrian crossings, etc. </w:t>
      </w:r>
      <w:r w:rsidRPr="00B816C7">
        <w:t xml:space="preserve">before the markings are </w:t>
      </w:r>
      <w:r w:rsidRPr="00B816C7">
        <w:lastRenderedPageBreak/>
        <w:t xml:space="preserve">obliterated. </w:t>
      </w:r>
      <w:r w:rsidRPr="002B72F5">
        <w:rPr>
          <w:color w:val="FF9900"/>
        </w:rPr>
        <w:t xml:space="preserve">Additional quantities are included in the estimate of quantities to paint the additional pavement marking. </w:t>
      </w:r>
      <w:r w:rsidRPr="00B816C7">
        <w:t xml:space="preserve">The cost to duplicate the existing marking locations </w:t>
      </w:r>
      <w:r w:rsidR="00894988">
        <w:t>will</w:t>
      </w:r>
      <w:r w:rsidRPr="00B816C7">
        <w:t xml:space="preserve"> be incidental to the contract unit prices for the various </w:t>
      </w:r>
      <w:r w:rsidR="00A8741B">
        <w:t xml:space="preserve">contract </w:t>
      </w:r>
      <w:r w:rsidRPr="00B816C7">
        <w:t>items.</w:t>
      </w:r>
    </w:p>
    <w:p w14:paraId="74CF5836" w14:textId="77777777" w:rsidR="00B816C7" w:rsidRPr="00B816C7" w:rsidRDefault="00B816C7" w:rsidP="00B816C7"/>
    <w:p w14:paraId="5177FF56" w14:textId="77777777" w:rsidR="00B816C7" w:rsidRPr="00B816C7" w:rsidRDefault="00B816C7" w:rsidP="00B816C7"/>
    <w:p w14:paraId="038B597E" w14:textId="77777777" w:rsidR="00B816C7" w:rsidRPr="00B816C7" w:rsidRDefault="00B816C7" w:rsidP="002A5511">
      <w:pPr>
        <w:pStyle w:val="Heading1"/>
      </w:pPr>
      <w:r w:rsidRPr="00B816C7">
        <w:t>TRAFFIC CONTROL FOR ASPHALT SURFACE TREATMENT</w:t>
      </w:r>
    </w:p>
    <w:p w14:paraId="13F4E2AF" w14:textId="77777777" w:rsidR="00B816C7" w:rsidRPr="00B816C7" w:rsidRDefault="00B816C7" w:rsidP="00B816C7">
      <w:pPr>
        <w:rPr>
          <w:b/>
          <w:u w:val="single"/>
        </w:rPr>
      </w:pPr>
    </w:p>
    <w:p w14:paraId="34A917FC" w14:textId="0B796FB7" w:rsidR="00B816C7" w:rsidRPr="00B816C7" w:rsidRDefault="00B816C7" w:rsidP="00B816C7">
      <w:r w:rsidRPr="00B816C7">
        <w:t xml:space="preserve">The Contractor </w:t>
      </w:r>
      <w:r w:rsidR="00894988">
        <w:t>will</w:t>
      </w:r>
      <w:r w:rsidRPr="00B816C7">
        <w:t xml:space="preserve"> furnish, install, and maintain LOOSE GRAVEL</w:t>
      </w:r>
      <w:r w:rsidR="00915E56">
        <w:t xml:space="preserve"> (W8-7)</w:t>
      </w:r>
      <w:r w:rsidRPr="00B816C7">
        <w:t xml:space="preserve"> signs with 40 MPH </w:t>
      </w:r>
      <w:r w:rsidR="00915E56">
        <w:t xml:space="preserve">(W13-1P) </w:t>
      </w:r>
      <w:r w:rsidRPr="00B816C7">
        <w:t xml:space="preserve">advisory speed plaques upon start of surface treatment operations at each end of the segment and on either side of intersecting asphalt roads and major intersections as determined by the Engineer. In addition, LOOSE GRAVEL signs with 40 MPH advisory speed plaques </w:t>
      </w:r>
      <w:r w:rsidR="00894988">
        <w:t>will</w:t>
      </w:r>
      <w:r w:rsidRPr="00B816C7">
        <w:t xml:space="preserve"> be installed at no more than </w:t>
      </w:r>
      <w:proofErr w:type="gramStart"/>
      <w:r w:rsidRPr="00B816C7">
        <w:t>4 mile</w:t>
      </w:r>
      <w:proofErr w:type="gramEnd"/>
      <w:r w:rsidRPr="00B816C7">
        <w:t xml:space="preserve"> intervals throughout each segment. </w:t>
      </w:r>
      <w:r w:rsidRPr="002B72F5">
        <w:rPr>
          <w:color w:val="FF9900"/>
        </w:rPr>
        <w:t xml:space="preserve">The 40 MPH advisory speed plaque should not be installed with LOOSE GRAVEL signs in areas where the posted speed limit is less than 40 MPH. </w:t>
      </w:r>
      <w:r w:rsidRPr="00B816C7">
        <w:t xml:space="preserve">LOOSE GRAVEL signs and 40 MPH advisory speed plaques </w:t>
      </w:r>
      <w:r w:rsidR="00894988">
        <w:t>will</w:t>
      </w:r>
      <w:r w:rsidRPr="00B816C7">
        <w:t xml:space="preserve"> be covered or removed from view when they are not applicable.</w:t>
      </w:r>
    </w:p>
    <w:p w14:paraId="5609F22A" w14:textId="77777777" w:rsidR="00B816C7" w:rsidRPr="00B816C7" w:rsidRDefault="00B816C7" w:rsidP="00B816C7"/>
    <w:p w14:paraId="569C2A5F" w14:textId="109F237D" w:rsidR="00B816C7" w:rsidRPr="00B816C7" w:rsidRDefault="00B816C7" w:rsidP="00B816C7">
      <w:r w:rsidRPr="00B816C7">
        <w:t>ROAD WORK NEXT XX MILES</w:t>
      </w:r>
      <w:r w:rsidR="007C6501">
        <w:t xml:space="preserve"> (G20-1)</w:t>
      </w:r>
      <w:r w:rsidRPr="00B816C7">
        <w:t>, LOOSE GRAVEL</w:t>
      </w:r>
      <w:r w:rsidR="007C6501">
        <w:t xml:space="preserve"> (W8-7)</w:t>
      </w:r>
      <w:r w:rsidRPr="00B816C7">
        <w:t>, and END ROAD WORK</w:t>
      </w:r>
      <w:r w:rsidR="007C6501">
        <w:t xml:space="preserve"> (G20-2)</w:t>
      </w:r>
      <w:r w:rsidRPr="00B816C7">
        <w:t xml:space="preserve"> signs are the only signs that need to be mounted on fixed location breakaway sign supports, as shown on the plan layout. ROAD WORK AHEAD</w:t>
      </w:r>
      <w:r w:rsidR="00953534">
        <w:t xml:space="preserve"> (W20-1)</w:t>
      </w:r>
      <w:r w:rsidRPr="00B816C7">
        <w:t>, FLAGGER</w:t>
      </w:r>
      <w:r w:rsidR="00953534">
        <w:t xml:space="preserve"> (</w:t>
      </w:r>
      <w:r w:rsidR="00D40EF8">
        <w:t>W20-7)</w:t>
      </w:r>
      <w:r w:rsidRPr="00B816C7">
        <w:t>, ONE LANE ROAD AHEAD</w:t>
      </w:r>
      <w:r w:rsidR="00D40EF8">
        <w:t xml:space="preserve"> (W20-4)</w:t>
      </w:r>
      <w:r w:rsidRPr="00B816C7">
        <w:t>, and TRUCK CROSSING</w:t>
      </w:r>
      <w:r w:rsidR="00D40EF8">
        <w:t xml:space="preserve"> (W8-6)</w:t>
      </w:r>
      <w:r w:rsidRPr="00B816C7">
        <w:t xml:space="preserve"> signs may be mounted on portable supports. Signs mounted on portable supports </w:t>
      </w:r>
      <w:r w:rsidR="00894988">
        <w:t>will</w:t>
      </w:r>
      <w:r w:rsidRPr="00B816C7">
        <w:t xml:space="preserve"> be moved as necessary to keep current with the work activities.</w:t>
      </w:r>
    </w:p>
    <w:p w14:paraId="401254AE" w14:textId="77777777" w:rsidR="00B816C7" w:rsidRPr="00B816C7" w:rsidRDefault="00B816C7" w:rsidP="00B816C7"/>
    <w:p w14:paraId="1A476CB5" w14:textId="3F297F74" w:rsidR="00B816C7" w:rsidRPr="00B816C7" w:rsidRDefault="00B816C7" w:rsidP="00B816C7">
      <w:r w:rsidRPr="00B816C7">
        <w:t xml:space="preserve">Until the end of each day’s chip seal operations, at the discretion of the Contractor, additional </w:t>
      </w:r>
      <w:proofErr w:type="gramStart"/>
      <w:r w:rsidRPr="00B816C7">
        <w:t>flaggers</w:t>
      </w:r>
      <w:proofErr w:type="gramEnd"/>
      <w:r w:rsidRPr="00B816C7">
        <w:t xml:space="preserve"> and FLAGGER</w:t>
      </w:r>
      <w:r w:rsidR="00D80B31">
        <w:t xml:space="preserve"> (W20-7)</w:t>
      </w:r>
      <w:r w:rsidRPr="00B816C7">
        <w:t xml:space="preserve"> symbol signs </w:t>
      </w:r>
      <w:r w:rsidR="00894988">
        <w:t>will</w:t>
      </w:r>
      <w:r w:rsidRPr="00B816C7">
        <w:t xml:space="preserve"> be provided to alert the traveling public entering completed portions of the project to the potential of airborne chips.</w:t>
      </w:r>
    </w:p>
    <w:p w14:paraId="412218E5" w14:textId="77777777" w:rsidR="00B816C7" w:rsidRPr="00B816C7" w:rsidRDefault="00B816C7" w:rsidP="00B816C7"/>
    <w:p w14:paraId="5421EB6C" w14:textId="327126FF" w:rsidR="00B816C7" w:rsidRDefault="00B816C7" w:rsidP="00B816C7">
      <w:r w:rsidRPr="004C372B">
        <w:t xml:space="preserve">The flaggers </w:t>
      </w:r>
      <w:r w:rsidR="00894988" w:rsidRPr="004C372B">
        <w:t>will</w:t>
      </w:r>
      <w:r w:rsidRPr="004C372B">
        <w:t xml:space="preserve"> provide each motorist with a printed notice on the Contractor’s letterhead </w:t>
      </w:r>
      <w:proofErr w:type="gramStart"/>
      <w:r w:rsidRPr="004C372B">
        <w:t>similar to</w:t>
      </w:r>
      <w:proofErr w:type="gramEnd"/>
      <w:r w:rsidRPr="004C372B">
        <w:t xml:space="preserve"> the one shown</w:t>
      </w:r>
      <w:r w:rsidR="004C372B">
        <w:t xml:space="preserve"> below</w:t>
      </w:r>
      <w:r w:rsidRPr="004C372B">
        <w:t xml:space="preserve">. Cost of the notice </w:t>
      </w:r>
      <w:r w:rsidR="00894988" w:rsidRPr="004C372B">
        <w:t>will</w:t>
      </w:r>
      <w:r w:rsidRPr="004C372B">
        <w:t xml:space="preserve"> be incidental to other contract items.</w:t>
      </w:r>
    </w:p>
    <w:p w14:paraId="39F1DE8D" w14:textId="77777777" w:rsidR="00F165B7" w:rsidRDefault="00F165B7" w:rsidP="00B816C7"/>
    <w:p w14:paraId="79602F8F" w14:textId="66091F83" w:rsidR="00ED6B1A" w:rsidRDefault="00F165B7" w:rsidP="00B816C7">
      <w:r>
        <w:rPr>
          <w:noProof/>
        </w:rPr>
        <mc:AlternateContent>
          <mc:Choice Requires="wps">
            <w:drawing>
              <wp:anchor distT="0" distB="0" distL="114300" distR="114300" simplePos="0" relativeHeight="251659264" behindDoc="0" locked="0" layoutInCell="1" allowOverlap="1" wp14:anchorId="070AD835" wp14:editId="4FEEC5E4">
                <wp:simplePos x="0" y="0"/>
                <wp:positionH relativeFrom="column">
                  <wp:posOffset>355505</wp:posOffset>
                </wp:positionH>
                <wp:positionV relativeFrom="paragraph">
                  <wp:posOffset>51536</wp:posOffset>
                </wp:positionV>
                <wp:extent cx="3683237" cy="3110669"/>
                <wp:effectExtent l="0" t="0" r="12700" b="13970"/>
                <wp:wrapNone/>
                <wp:docPr id="31" name="Rectangle 31"/>
                <wp:cNvGraphicFramePr/>
                <a:graphic xmlns:a="http://schemas.openxmlformats.org/drawingml/2006/main">
                  <a:graphicData uri="http://schemas.microsoft.com/office/word/2010/wordprocessingShape">
                    <wps:wsp>
                      <wps:cNvSpPr/>
                      <wps:spPr>
                        <a:xfrm>
                          <a:off x="0" y="0"/>
                          <a:ext cx="3683237" cy="311066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C0043D" id="Rectangle 31" o:spid="_x0000_s1026" style="position:absolute;margin-left:28pt;margin-top:4.05pt;width:290pt;height:24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" filled="f" strokecolor="black [3213]"/>
            </w:pict>
          </mc:Fallback>
        </mc:AlternateContent>
      </w:r>
    </w:p>
    <w:p w14:paraId="734BA50C" w14:textId="72FE70D3" w:rsidR="00ED6B1A" w:rsidRPr="00F165B7" w:rsidRDefault="00F165B7" w:rsidP="00F165B7">
      <w:pPr>
        <w:spacing w:after="240"/>
        <w:jc w:val="center"/>
        <w:rPr>
          <w:rFonts w:asciiTheme="minorHAnsi" w:hAnsiTheme="minorHAnsi" w:cstheme="minorHAnsi"/>
          <w:sz w:val="22"/>
          <w:szCs w:val="22"/>
        </w:rPr>
      </w:pPr>
      <w:r w:rsidRPr="00F165B7">
        <w:rPr>
          <w:rFonts w:asciiTheme="minorHAnsi" w:hAnsiTheme="minorHAnsi" w:cstheme="minorHAnsi"/>
          <w:sz w:val="22"/>
          <w:szCs w:val="22"/>
        </w:rPr>
        <w:t>“CONTRACTOR’S LETTERHEAD”</w:t>
      </w:r>
    </w:p>
    <w:p w14:paraId="485B4497" w14:textId="73EF597B" w:rsidR="00F165B7" w:rsidRPr="00F165B7" w:rsidRDefault="00F165B7" w:rsidP="00F165B7">
      <w:pPr>
        <w:spacing w:after="240"/>
        <w:ind w:left="720" w:right="792"/>
        <w:rPr>
          <w:rFonts w:asciiTheme="minorHAnsi" w:hAnsiTheme="minorHAnsi" w:cstheme="minorHAnsi"/>
          <w:sz w:val="22"/>
          <w:szCs w:val="22"/>
        </w:rPr>
      </w:pPr>
      <w:r w:rsidRPr="00F165B7">
        <w:rPr>
          <w:rFonts w:asciiTheme="minorHAnsi" w:hAnsiTheme="minorHAnsi" w:cstheme="minorHAnsi"/>
          <w:sz w:val="22"/>
          <w:szCs w:val="22"/>
        </w:rPr>
        <w:t>THIS HIGHWAY IS BEING RESURFACED WITH A ROCK CHIP SEAL COAT.</w:t>
      </w:r>
    </w:p>
    <w:p w14:paraId="4C8C0438" w14:textId="3114D545" w:rsidR="00F165B7" w:rsidRPr="00F165B7" w:rsidRDefault="00F165B7" w:rsidP="00F165B7">
      <w:pPr>
        <w:spacing w:after="240"/>
        <w:ind w:left="720" w:right="792"/>
        <w:rPr>
          <w:rFonts w:asciiTheme="minorHAnsi" w:hAnsiTheme="minorHAnsi" w:cstheme="minorHAnsi"/>
          <w:sz w:val="22"/>
          <w:szCs w:val="22"/>
        </w:rPr>
      </w:pPr>
      <w:r w:rsidRPr="00F165B7">
        <w:rPr>
          <w:rFonts w:asciiTheme="minorHAnsi" w:hAnsiTheme="minorHAnsi" w:cstheme="minorHAnsi"/>
          <w:sz w:val="22"/>
          <w:szCs w:val="22"/>
        </w:rPr>
        <w:t xml:space="preserve">THIS TYPE OF CONSTRUCTION HAS THE POTENTIAL OF CAUSING VEHICLE DAMAGE SUCH AS CHIPPED WINDSHIELDS AND BROKEN HEADLIGHTS DUE TO ROCKS BEING THROWN BY </w:t>
      </w:r>
      <w:proofErr w:type="gramStart"/>
      <w:r w:rsidRPr="00F165B7">
        <w:rPr>
          <w:rFonts w:asciiTheme="minorHAnsi" w:hAnsiTheme="minorHAnsi" w:cstheme="minorHAnsi"/>
          <w:sz w:val="22"/>
          <w:szCs w:val="22"/>
        </w:rPr>
        <w:t>HIGH SPEED</w:t>
      </w:r>
      <w:proofErr w:type="gramEnd"/>
      <w:r w:rsidRPr="00F165B7">
        <w:rPr>
          <w:rFonts w:asciiTheme="minorHAnsi" w:hAnsiTheme="minorHAnsi" w:cstheme="minorHAnsi"/>
          <w:sz w:val="22"/>
          <w:szCs w:val="22"/>
        </w:rPr>
        <w:t xml:space="preserve"> ONCOMING OR PASSING TRAFFIC.</w:t>
      </w:r>
    </w:p>
    <w:p w14:paraId="381B0A88" w14:textId="243067FB" w:rsidR="00F165B7" w:rsidRPr="00F165B7" w:rsidRDefault="00F165B7" w:rsidP="00F165B7">
      <w:pPr>
        <w:spacing w:after="240"/>
        <w:ind w:left="720" w:right="792"/>
        <w:rPr>
          <w:rFonts w:asciiTheme="minorHAnsi" w:hAnsiTheme="minorHAnsi" w:cstheme="minorHAnsi"/>
          <w:sz w:val="22"/>
          <w:szCs w:val="22"/>
        </w:rPr>
      </w:pPr>
      <w:r w:rsidRPr="00F165B7">
        <w:rPr>
          <w:rFonts w:asciiTheme="minorHAnsi" w:hAnsiTheme="minorHAnsi" w:cstheme="minorHAnsi"/>
          <w:sz w:val="22"/>
          <w:szCs w:val="22"/>
        </w:rPr>
        <w:t>YOU MAY WISH TO CONSIDER TAKING AN ALTERNATE ROUTE. IF YOU PROCEED, KEEP TO THE RIGHT AND DRIVE 40 MPH OR LESS. ANOTHER FLAGGER AND A PILOT CAR WILL BE ESCORTING YOU AROUND THE OIL SEAL COAT APPLICATION AREA.</w:t>
      </w:r>
    </w:p>
    <w:p w14:paraId="46ADE4EB" w14:textId="2AAE0B16" w:rsidR="00F165B7" w:rsidRPr="00F165B7" w:rsidRDefault="00F165B7" w:rsidP="00F165B7">
      <w:pPr>
        <w:spacing w:after="160"/>
        <w:ind w:left="720" w:right="792"/>
        <w:rPr>
          <w:rFonts w:asciiTheme="minorHAnsi" w:hAnsiTheme="minorHAnsi" w:cstheme="minorHAnsi"/>
          <w:sz w:val="22"/>
          <w:szCs w:val="22"/>
        </w:rPr>
      </w:pPr>
      <w:r w:rsidRPr="00F165B7">
        <w:rPr>
          <w:rFonts w:asciiTheme="minorHAnsi" w:hAnsiTheme="minorHAnsi" w:cstheme="minorHAnsi"/>
          <w:sz w:val="22"/>
          <w:szCs w:val="22"/>
        </w:rPr>
        <w:t>THANK YOU.</w:t>
      </w:r>
    </w:p>
    <w:p w14:paraId="71EC08A8" w14:textId="77777777" w:rsidR="00F165B7" w:rsidRPr="004C372B" w:rsidRDefault="00F165B7" w:rsidP="00F165B7">
      <w:pPr>
        <w:spacing w:after="160"/>
        <w:ind w:left="720" w:right="792"/>
        <w:jc w:val="left"/>
      </w:pPr>
    </w:p>
    <w:p w14:paraId="58A8AC31" w14:textId="77777777" w:rsidR="00B816C7" w:rsidRPr="00B816C7" w:rsidRDefault="00B816C7" w:rsidP="00B816C7"/>
    <w:p w14:paraId="59E2A998" w14:textId="77777777" w:rsidR="00B816C7" w:rsidRPr="00532AB5" w:rsidRDefault="00B816C7" w:rsidP="00B816C7"/>
    <w:p w14:paraId="11517E8F" w14:textId="44086624" w:rsidR="003C7EAA" w:rsidRPr="00B816C7" w:rsidRDefault="003C7EAA" w:rsidP="003C7EAA">
      <w:pPr>
        <w:pStyle w:val="Heading1"/>
      </w:pPr>
      <w:r w:rsidRPr="00B816C7">
        <w:t xml:space="preserve">TRAFFIC CONTROL FOR ASPHALT </w:t>
      </w:r>
      <w:r w:rsidR="00AE1F48">
        <w:t>CONCRETE RESURFACING</w:t>
      </w:r>
    </w:p>
    <w:p w14:paraId="7E70F32F" w14:textId="77777777" w:rsidR="003C7EAA" w:rsidRPr="00B816C7" w:rsidRDefault="003C7EAA" w:rsidP="003C7EAA">
      <w:pPr>
        <w:rPr>
          <w:b/>
          <w:u w:val="single"/>
        </w:rPr>
      </w:pPr>
    </w:p>
    <w:p w14:paraId="4E2E5DF7" w14:textId="719AAC99" w:rsidR="003C7EAA" w:rsidRDefault="003C7EAA" w:rsidP="003C7EAA">
      <w:r w:rsidRPr="00B816C7">
        <w:t xml:space="preserve">The Contractor </w:t>
      </w:r>
      <w:r w:rsidR="00B00A70">
        <w:t>will</w:t>
      </w:r>
      <w:r w:rsidR="00AE1F48">
        <w:t xml:space="preserve"> need to install</w:t>
      </w:r>
      <w:r w:rsidRPr="00B816C7">
        <w:t xml:space="preserve"> LOOSE GRAVEL</w:t>
      </w:r>
      <w:r>
        <w:t xml:space="preserve"> (W8-7)</w:t>
      </w:r>
      <w:r w:rsidRPr="00B816C7">
        <w:t xml:space="preserve"> signs with advisory speed plaques</w:t>
      </w:r>
      <w:r w:rsidR="007E09D8">
        <w:t xml:space="preserve"> (W13-1P) in areas where loose sand </w:t>
      </w:r>
      <w:r w:rsidR="00184A33">
        <w:t xml:space="preserve">is present during </w:t>
      </w:r>
      <w:r w:rsidR="002A052B">
        <w:t xml:space="preserve">the flush seal operation. </w:t>
      </w:r>
      <w:r w:rsidR="0053796F">
        <w:t>LOOSE GRAVEL signs have been included in these plans for this.</w:t>
      </w:r>
    </w:p>
    <w:p w14:paraId="24A2E4DD" w14:textId="1832BE31" w:rsidR="00AE1F48" w:rsidRDefault="00AE1F48" w:rsidP="003C7EAA"/>
    <w:p w14:paraId="6DB71159" w14:textId="77777777" w:rsidR="00AE1F48" w:rsidRPr="00B816C7" w:rsidRDefault="00AE1F48" w:rsidP="003C7EAA"/>
    <w:p w14:paraId="6791053B" w14:textId="77777777" w:rsidR="00B816C7" w:rsidRPr="00B816C7" w:rsidRDefault="00B816C7" w:rsidP="002A5511">
      <w:pPr>
        <w:pStyle w:val="Heading1"/>
      </w:pPr>
      <w:r w:rsidRPr="00B816C7">
        <w:t>TRAFFIC CONTROL FOR PCCP REPAIR</w:t>
      </w:r>
    </w:p>
    <w:p w14:paraId="4182A08B" w14:textId="77777777" w:rsidR="00B816C7" w:rsidRPr="00B816C7" w:rsidRDefault="00B816C7" w:rsidP="00B816C7"/>
    <w:p w14:paraId="4B55D4DA" w14:textId="182BEB06" w:rsidR="00B816C7" w:rsidRPr="00532AB5" w:rsidRDefault="00B816C7" w:rsidP="00B816C7">
      <w:r w:rsidRPr="00B816C7">
        <w:t xml:space="preserve">Each mainline concrete repair location, from which the </w:t>
      </w:r>
      <w:r w:rsidR="00237738" w:rsidRPr="00B816C7">
        <w:t>in</w:t>
      </w:r>
      <w:r w:rsidR="00237738">
        <w:t>-place</w:t>
      </w:r>
      <w:r w:rsidRPr="00B816C7">
        <w:t xml:space="preserve"> concrete has been removed, </w:t>
      </w:r>
      <w:r w:rsidR="00894988">
        <w:t>will</w:t>
      </w:r>
      <w:r w:rsidRPr="00B816C7">
        <w:t xml:space="preserve"> be marked with a minimum of two reflectorized drums</w:t>
      </w:r>
      <w:r w:rsidRPr="002B72F5">
        <w:rPr>
          <w:color w:val="FF9900"/>
        </w:rPr>
        <w:t>. In areas containing numerous concrete repair locations, two reflectorized drums should be installed at a spacing of 660</w:t>
      </w:r>
      <w:r w:rsidR="000D65F4">
        <w:rPr>
          <w:color w:val="FF9900"/>
        </w:rPr>
        <w:t xml:space="preserve"> feet</w:t>
      </w:r>
      <w:r w:rsidRPr="002B72F5">
        <w:rPr>
          <w:color w:val="FF9900"/>
        </w:rPr>
        <w:t xml:space="preserve"> alternating with the Type 3 Barricades</w:t>
      </w:r>
      <w:r w:rsidRPr="00B816C7">
        <w:rPr>
          <w:color w:val="E36C0A" w:themeColor="accent6" w:themeShade="BF"/>
        </w:rPr>
        <w:t>.</w:t>
      </w:r>
    </w:p>
    <w:p w14:paraId="2F36C77F" w14:textId="77777777" w:rsidR="00532AB5" w:rsidRPr="00B816C7" w:rsidRDefault="00532AB5" w:rsidP="00B816C7"/>
    <w:p w14:paraId="36D39FAA" w14:textId="793BEE51" w:rsidR="00B816C7" w:rsidRPr="00B816C7" w:rsidRDefault="00B816C7" w:rsidP="00532AB5">
      <w:pPr>
        <w:ind w:left="720"/>
      </w:pPr>
      <w:r w:rsidRPr="00B816C7">
        <w:rPr>
          <w:highlight w:val="yellow"/>
        </w:rPr>
        <w:t xml:space="preserve">The above is for high ADT. Where the workspace length will be limited and the Type 3 Barricades will be a hindrance to the traffic line of sight, delete the last </w:t>
      </w:r>
      <w:r w:rsidR="00532AB5">
        <w:rPr>
          <w:highlight w:val="yellow"/>
        </w:rPr>
        <w:t xml:space="preserve">sentence in orange colored text </w:t>
      </w:r>
      <w:r w:rsidRPr="00B816C7">
        <w:rPr>
          <w:highlight w:val="yellow"/>
        </w:rPr>
        <w:t>above.</w:t>
      </w:r>
    </w:p>
    <w:p w14:paraId="6FA108E2" w14:textId="77777777" w:rsidR="00B816C7" w:rsidRPr="00B816C7" w:rsidRDefault="00B816C7" w:rsidP="00B816C7"/>
    <w:p w14:paraId="0FDEB4EC" w14:textId="602B4E4E" w:rsidR="00B816C7" w:rsidRPr="00B816C7" w:rsidRDefault="00B816C7" w:rsidP="00B816C7">
      <w:r w:rsidRPr="00B816C7">
        <w:t xml:space="preserve">Construction workspaces on </w:t>
      </w:r>
      <w:r w:rsidRPr="00D16F74">
        <w:rPr>
          <w:color w:val="FF9900"/>
        </w:rPr>
        <w:t>divided</w:t>
      </w:r>
      <w:r w:rsidRPr="00B816C7">
        <w:rPr>
          <w:color w:val="E36C0A" w:themeColor="accent6" w:themeShade="BF"/>
        </w:rPr>
        <w:t xml:space="preserve"> </w:t>
      </w:r>
      <w:r w:rsidRPr="00B816C7">
        <w:t xml:space="preserve">roadways </w:t>
      </w:r>
      <w:r w:rsidR="00894988">
        <w:t>will</w:t>
      </w:r>
      <w:r w:rsidRPr="00B816C7">
        <w:t xml:space="preserve"> be limited to </w:t>
      </w:r>
      <w:r w:rsidRPr="00D16F74">
        <w:rPr>
          <w:color w:val="FF9900"/>
        </w:rPr>
        <w:t xml:space="preserve">5 miles </w:t>
      </w:r>
      <w:r w:rsidRPr="00B816C7">
        <w:t xml:space="preserve">in length. Construction workspaces on </w:t>
      </w:r>
      <w:r w:rsidRPr="00E06F6B">
        <w:rPr>
          <w:color w:val="FF9900"/>
        </w:rPr>
        <w:t>undivided</w:t>
      </w:r>
      <w:r w:rsidRPr="00B816C7">
        <w:rPr>
          <w:color w:val="E36C0A" w:themeColor="accent6" w:themeShade="BF"/>
        </w:rPr>
        <w:t xml:space="preserve"> </w:t>
      </w:r>
      <w:r w:rsidRPr="00B816C7">
        <w:t xml:space="preserve">roadways </w:t>
      </w:r>
      <w:r w:rsidR="00894988">
        <w:t>will</w:t>
      </w:r>
      <w:r w:rsidRPr="00B816C7">
        <w:t xml:space="preserve"> be limited to </w:t>
      </w:r>
      <w:r w:rsidRPr="00015CDF">
        <w:rPr>
          <w:color w:val="FF9900"/>
        </w:rPr>
        <w:t xml:space="preserve">300 </w:t>
      </w:r>
      <w:r w:rsidRPr="00E06F6B">
        <w:rPr>
          <w:color w:val="FF9900"/>
        </w:rPr>
        <w:t xml:space="preserve">feet </w:t>
      </w:r>
      <w:r w:rsidRPr="00B816C7">
        <w:rPr>
          <w:highlight w:val="yellow"/>
        </w:rPr>
        <w:t>(use for normal ADT)</w:t>
      </w:r>
      <w:r w:rsidRPr="00B816C7">
        <w:t xml:space="preserve"> </w:t>
      </w:r>
      <w:r w:rsidRPr="00E06F6B">
        <w:rPr>
          <w:color w:val="FF9900"/>
        </w:rPr>
        <w:t xml:space="preserve">1000 feet </w:t>
      </w:r>
      <w:r w:rsidRPr="00B816C7">
        <w:rPr>
          <w:highlight w:val="yellow"/>
        </w:rPr>
        <w:t>(use for high ADT, in conjunction with the full time Flagger notes that follow)</w:t>
      </w:r>
      <w:r w:rsidRPr="00B816C7">
        <w:t xml:space="preserve"> in length. The distance between the closest points of any two construction workspaces, including channeling devices, </w:t>
      </w:r>
      <w:r w:rsidR="00894988">
        <w:t>will</w:t>
      </w:r>
      <w:r w:rsidRPr="00B816C7">
        <w:t xml:space="preserve"> not be less than 3 miles. Drivers in two-way traffic workspaces must be able to see approaching traffic through and beyond the work zone. </w:t>
      </w:r>
      <w:r w:rsidRPr="00015CDF">
        <w:rPr>
          <w:color w:val="FF9900"/>
        </w:rPr>
        <w:t xml:space="preserve">Flagger controlled workspaces </w:t>
      </w:r>
      <w:r w:rsidR="00894988">
        <w:rPr>
          <w:color w:val="FF9900"/>
        </w:rPr>
        <w:t>will</w:t>
      </w:r>
      <w:r w:rsidRPr="00015CDF">
        <w:rPr>
          <w:color w:val="FF9900"/>
        </w:rPr>
        <w:t xml:space="preserve"> be limited to 2 miles in length.</w:t>
      </w:r>
    </w:p>
    <w:p w14:paraId="6DCF8E15" w14:textId="77777777" w:rsidR="00B816C7" w:rsidRPr="00B816C7" w:rsidRDefault="00B816C7" w:rsidP="00B816C7"/>
    <w:p w14:paraId="4E8ABF5A" w14:textId="4DD8DFA5" w:rsidR="00B816C7" w:rsidRPr="00B816C7" w:rsidRDefault="00B816C7" w:rsidP="00B816C7">
      <w:r w:rsidRPr="00B816C7">
        <w:t xml:space="preserve">Construction workspaces </w:t>
      </w:r>
      <w:r w:rsidRPr="00015CDF">
        <w:rPr>
          <w:color w:val="FF9900"/>
        </w:rPr>
        <w:t xml:space="preserve">in urban areas </w:t>
      </w:r>
      <w:r w:rsidR="00894988">
        <w:rPr>
          <w:color w:val="FF9900"/>
        </w:rPr>
        <w:t>will</w:t>
      </w:r>
      <w:r w:rsidRPr="00015CDF">
        <w:rPr>
          <w:color w:val="FF9900"/>
        </w:rPr>
        <w:t xml:space="preserve"> be limited to 3 blocks </w:t>
      </w:r>
      <w:r w:rsidRPr="00B816C7">
        <w:t xml:space="preserve">in length. The minimum distance between workspaces </w:t>
      </w:r>
      <w:r w:rsidR="00894988">
        <w:t>will</w:t>
      </w:r>
      <w:r w:rsidRPr="00B816C7">
        <w:t xml:space="preserve"> be </w:t>
      </w:r>
      <w:r w:rsidRPr="00015CDF">
        <w:rPr>
          <w:color w:val="FF9900"/>
        </w:rPr>
        <w:t>3 blocks</w:t>
      </w:r>
      <w:r w:rsidRPr="00B816C7">
        <w:t>.</w:t>
      </w:r>
    </w:p>
    <w:p w14:paraId="3BDBC61F" w14:textId="77777777" w:rsidR="00B816C7" w:rsidRPr="00B816C7" w:rsidRDefault="00B816C7" w:rsidP="00B816C7"/>
    <w:p w14:paraId="794C78B6" w14:textId="77777777" w:rsidR="00B816C7" w:rsidRPr="00B816C7" w:rsidRDefault="00B816C7" w:rsidP="00B816C7">
      <w:r w:rsidRPr="00B816C7">
        <w:t>When work is in progress within an intersection, Flaggers will be required to direct traffic.</w:t>
      </w:r>
    </w:p>
    <w:p w14:paraId="05BFDC13" w14:textId="77777777" w:rsidR="00B816C7" w:rsidRPr="00B816C7" w:rsidRDefault="00B816C7" w:rsidP="00B816C7"/>
    <w:p w14:paraId="2C6A856B" w14:textId="1DC9CBEC" w:rsidR="00B816C7" w:rsidRPr="00B816C7" w:rsidRDefault="00B816C7" w:rsidP="00A3141F">
      <w:pPr>
        <w:ind w:firstLine="720"/>
      </w:pPr>
      <w:r w:rsidRPr="00B816C7">
        <w:rPr>
          <w:highlight w:val="yellow"/>
        </w:rPr>
        <w:t xml:space="preserve">Use the following paragraph for </w:t>
      </w:r>
      <w:r w:rsidR="00A3141F">
        <w:rPr>
          <w:highlight w:val="yellow"/>
        </w:rPr>
        <w:t xml:space="preserve">projects with </w:t>
      </w:r>
      <w:r w:rsidRPr="00B816C7">
        <w:rPr>
          <w:highlight w:val="yellow"/>
        </w:rPr>
        <w:t>high ADT:</w:t>
      </w:r>
    </w:p>
    <w:p w14:paraId="47F95825" w14:textId="77777777" w:rsidR="00A3141F" w:rsidRDefault="00A3141F" w:rsidP="00B816C7"/>
    <w:p w14:paraId="0D8D1C69" w14:textId="6D44A6D4" w:rsidR="00B816C7" w:rsidRPr="00B816C7" w:rsidRDefault="00B816C7" w:rsidP="00B816C7">
      <w:r w:rsidRPr="00B816C7">
        <w:t xml:space="preserve">The Contractor </w:t>
      </w:r>
      <w:r w:rsidR="00894988">
        <w:t>will</w:t>
      </w:r>
      <w:r w:rsidRPr="00B816C7">
        <w:t xml:space="preserve"> use Flaggers during peak traffic hours and at times specified by the Engineer to supplement the stop condition and signing shown on </w:t>
      </w:r>
      <w:r w:rsidR="00C3379C">
        <w:t>s</w:t>
      </w:r>
      <w:r w:rsidRPr="00B816C7">
        <w:t xml:space="preserve">tandard </w:t>
      </w:r>
      <w:r w:rsidR="00C3379C">
        <w:t>p</w:t>
      </w:r>
      <w:r w:rsidRPr="00B816C7">
        <w:t xml:space="preserve">late 634.25. Peak traffic hours are assumed to be 6:30 am to 8:30 am, 11:30 am to 1:00 pm and 4:30 pm to 6:00 pm. It is possible that Flagging will be required during all daytime hours. </w:t>
      </w:r>
      <w:proofErr w:type="gramStart"/>
      <w:r w:rsidRPr="00B816C7">
        <w:t>Advance warning</w:t>
      </w:r>
      <w:proofErr w:type="gramEnd"/>
      <w:r w:rsidRPr="00B816C7">
        <w:t xml:space="preserve"> Flagger signs will be required when Flaggers are present and removed when no Flaggers are present.</w:t>
      </w:r>
    </w:p>
    <w:p w14:paraId="7987A702" w14:textId="77777777" w:rsidR="00B816C7" w:rsidRPr="00B816C7" w:rsidRDefault="00B816C7" w:rsidP="00B816C7"/>
    <w:p w14:paraId="641EE0C6" w14:textId="37C392B3" w:rsidR="00B816C7" w:rsidRPr="00B816C7" w:rsidRDefault="00B816C7" w:rsidP="00B816C7">
      <w:r w:rsidRPr="00B816C7">
        <w:t xml:space="preserve">Holes adjacent to centerline in the lane open to traffic created during removal and replacement of PCC </w:t>
      </w:r>
      <w:r w:rsidR="008B04FB">
        <w:t>p</w:t>
      </w:r>
      <w:r w:rsidRPr="00B816C7">
        <w:t xml:space="preserve">avement </w:t>
      </w:r>
      <w:r w:rsidR="008B04FB">
        <w:t>r</w:t>
      </w:r>
      <w:r w:rsidRPr="00B816C7">
        <w:t xml:space="preserve">epair areas </w:t>
      </w:r>
      <w:r w:rsidR="00894988">
        <w:t>will</w:t>
      </w:r>
      <w:r w:rsidRPr="00B816C7">
        <w:t xml:space="preserve"> be filled with gravel cushion material and cold-mix asphalt concrete prior to opening the lane to traffic. Gravel cushion material and cold-mix asphalt concrete </w:t>
      </w:r>
      <w:r w:rsidRPr="00015CDF">
        <w:rPr>
          <w:color w:val="FF9900"/>
        </w:rPr>
        <w:t xml:space="preserve">can be obtained from the Department of Transportation Maintenance shops located in Yankton </w:t>
      </w:r>
      <w:bookmarkStart w:id="2" w:name="_Hlk532287378"/>
      <w:r w:rsidR="00A519A7" w:rsidRPr="00A519A7">
        <w:rPr>
          <w:highlight w:val="yellow"/>
        </w:rPr>
        <w:t>or</w:t>
      </w:r>
      <w:bookmarkEnd w:id="2"/>
      <w:r w:rsidRPr="00015CDF">
        <w:rPr>
          <w:color w:val="FF9900"/>
        </w:rPr>
        <w:t xml:space="preserve"> </w:t>
      </w:r>
      <w:r w:rsidR="00894988">
        <w:rPr>
          <w:color w:val="FF9900"/>
        </w:rPr>
        <w:t>will</w:t>
      </w:r>
      <w:r w:rsidRPr="00015CDF">
        <w:rPr>
          <w:color w:val="FF9900"/>
        </w:rPr>
        <w:t xml:space="preserve"> be furnished by the Contractor</w:t>
      </w:r>
      <w:r w:rsidRPr="00B816C7">
        <w:t>.</w:t>
      </w:r>
    </w:p>
    <w:p w14:paraId="0FA1FF3F" w14:textId="77777777" w:rsidR="00B816C7" w:rsidRPr="00B816C7" w:rsidRDefault="00B816C7" w:rsidP="00B816C7"/>
    <w:p w14:paraId="54C9DC44" w14:textId="689A4D34" w:rsidR="00B816C7" w:rsidRPr="00A3141F" w:rsidRDefault="00B816C7" w:rsidP="00B816C7">
      <w:r w:rsidRPr="00B816C7">
        <w:t xml:space="preserve">Holes in the </w:t>
      </w:r>
      <w:r w:rsidRPr="00015CDF">
        <w:rPr>
          <w:color w:val="FF9900"/>
        </w:rPr>
        <w:t xml:space="preserve">gravel and asphalt concrete </w:t>
      </w:r>
      <w:r w:rsidRPr="00B816C7">
        <w:t xml:space="preserve">shoulders created during removal and replacement of PCC </w:t>
      </w:r>
      <w:r w:rsidR="00A519A7">
        <w:t>p</w:t>
      </w:r>
      <w:r w:rsidRPr="00B816C7">
        <w:t xml:space="preserve">avement </w:t>
      </w:r>
      <w:r w:rsidR="00A519A7">
        <w:t>r</w:t>
      </w:r>
      <w:r w:rsidRPr="00B816C7">
        <w:t xml:space="preserve">epair areas </w:t>
      </w:r>
      <w:r w:rsidR="00894988">
        <w:t>will</w:t>
      </w:r>
      <w:r w:rsidRPr="00B816C7">
        <w:t xml:space="preserve"> be filled with gravel cushion material </w:t>
      </w:r>
      <w:r w:rsidRPr="00015CDF">
        <w:rPr>
          <w:color w:val="FF9900"/>
        </w:rPr>
        <w:t>and hot-mix asphalt concrete (to match the shoulder surfacing)</w:t>
      </w:r>
      <w:r w:rsidRPr="00B816C7">
        <w:rPr>
          <w:color w:val="E36C0A" w:themeColor="accent6" w:themeShade="BF"/>
        </w:rPr>
        <w:t xml:space="preserve"> </w:t>
      </w:r>
      <w:r w:rsidRPr="00B816C7">
        <w:t xml:space="preserve">prior to opening the lane to traffic. </w:t>
      </w:r>
      <w:r w:rsidRPr="00015CDF">
        <w:rPr>
          <w:color w:val="FF9900"/>
        </w:rPr>
        <w:t xml:space="preserve">Gravel cushion material can be obtained from the Department of Transportation Maintenance shops located in Yankton. Hot-mix asphalt concrete </w:t>
      </w:r>
      <w:r w:rsidR="00894988">
        <w:rPr>
          <w:color w:val="FF9900"/>
        </w:rPr>
        <w:t>will</w:t>
      </w:r>
      <w:r w:rsidRPr="00015CDF">
        <w:rPr>
          <w:color w:val="FF9900"/>
        </w:rPr>
        <w:t xml:space="preserve"> be furnished by the Contractor </w:t>
      </w:r>
      <w:r w:rsidR="00A519A7" w:rsidRPr="00A519A7">
        <w:rPr>
          <w:highlight w:val="yellow"/>
        </w:rPr>
        <w:t>or</w:t>
      </w:r>
      <w:r w:rsidR="00A519A7" w:rsidRPr="00015CDF">
        <w:rPr>
          <w:color w:val="FF9900"/>
        </w:rPr>
        <w:t xml:space="preserve"> </w:t>
      </w:r>
      <w:r w:rsidRPr="00015CDF">
        <w:rPr>
          <w:color w:val="FF9900"/>
        </w:rPr>
        <w:t xml:space="preserve">Gravel cushion material and hot-mix asphalt concrete </w:t>
      </w:r>
      <w:r w:rsidR="00894988">
        <w:rPr>
          <w:color w:val="FF9900"/>
        </w:rPr>
        <w:t>will</w:t>
      </w:r>
      <w:r w:rsidRPr="00015CDF">
        <w:rPr>
          <w:color w:val="FF9900"/>
        </w:rPr>
        <w:t xml:space="preserve"> be furnished and installed by the Contractor at no additional cost to the State.</w:t>
      </w:r>
    </w:p>
    <w:p w14:paraId="5F140860" w14:textId="77777777" w:rsidR="00B816C7" w:rsidRPr="00B816C7" w:rsidRDefault="00B816C7" w:rsidP="00B816C7"/>
    <w:p w14:paraId="1E922564" w14:textId="0A8D2912" w:rsidR="00B816C7" w:rsidRPr="00B816C7" w:rsidRDefault="00B816C7" w:rsidP="00B816C7">
      <w:r w:rsidRPr="00B816C7">
        <w:t>All costs for furnishing, hauling</w:t>
      </w:r>
      <w:r w:rsidR="00A3141F">
        <w:t>,</w:t>
      </w:r>
      <w:r w:rsidRPr="00B816C7">
        <w:t xml:space="preserve"> and placing </w:t>
      </w:r>
      <w:r w:rsidRPr="00015CDF">
        <w:rPr>
          <w:color w:val="FF9900"/>
        </w:rPr>
        <w:t xml:space="preserve">gravel cushion material and asphalt concrete </w:t>
      </w:r>
      <w:r w:rsidR="00894988">
        <w:t>will</w:t>
      </w:r>
      <w:r w:rsidRPr="00B816C7">
        <w:t xml:space="preserve"> be incidental to the contract unit price per square yard for </w:t>
      </w:r>
      <w:r w:rsidR="00A519A7">
        <w:t>“</w:t>
      </w:r>
      <w:r w:rsidRPr="00015CDF">
        <w:rPr>
          <w:color w:val="FF9900"/>
        </w:rPr>
        <w:t>Nonreinforced PCC Pavement Repair</w:t>
      </w:r>
      <w:r w:rsidR="00A519A7">
        <w:rPr>
          <w:color w:val="FF9900"/>
        </w:rPr>
        <w:t>”</w:t>
      </w:r>
      <w:r w:rsidRPr="00015CDF">
        <w:rPr>
          <w:color w:val="FF9900"/>
        </w:rPr>
        <w:t xml:space="preserve">, </w:t>
      </w:r>
      <w:r w:rsidR="00A519A7">
        <w:rPr>
          <w:color w:val="FF9900"/>
        </w:rPr>
        <w:t>“</w:t>
      </w:r>
      <w:r w:rsidRPr="00015CDF">
        <w:rPr>
          <w:color w:val="FF9900"/>
        </w:rPr>
        <w:t>Fast Track Concrete for PCC Pavement Repair</w:t>
      </w:r>
      <w:r w:rsidR="00A519A7">
        <w:rPr>
          <w:color w:val="FF9900"/>
        </w:rPr>
        <w:t>”</w:t>
      </w:r>
      <w:r w:rsidRPr="00015CDF">
        <w:rPr>
          <w:color w:val="FF9900"/>
        </w:rPr>
        <w:t xml:space="preserve"> and/or </w:t>
      </w:r>
      <w:r w:rsidR="00A519A7">
        <w:rPr>
          <w:color w:val="FF9900"/>
        </w:rPr>
        <w:t>“</w:t>
      </w:r>
      <w:r w:rsidRPr="00015CDF">
        <w:rPr>
          <w:color w:val="FF9900"/>
        </w:rPr>
        <w:t>Continuously Reinforced PCC Pavement Repair</w:t>
      </w:r>
      <w:r w:rsidR="00A519A7">
        <w:rPr>
          <w:color w:val="FF9900"/>
        </w:rPr>
        <w:t>”</w:t>
      </w:r>
      <w:r w:rsidRPr="00015CDF">
        <w:rPr>
          <w:color w:val="FF9900"/>
        </w:rPr>
        <w:t>.</w:t>
      </w:r>
    </w:p>
    <w:p w14:paraId="67B130FC" w14:textId="77777777" w:rsidR="00B816C7" w:rsidRPr="00B816C7" w:rsidRDefault="00B816C7" w:rsidP="00B816C7"/>
    <w:p w14:paraId="13B13494" w14:textId="77777777" w:rsidR="00B816C7" w:rsidRPr="00B816C7" w:rsidRDefault="00B816C7" w:rsidP="00B816C7">
      <w:r w:rsidRPr="00B816C7">
        <w:t>Routing traffic onto the mainline shoulders during any phase of the construction will not be allowed.</w:t>
      </w:r>
    </w:p>
    <w:p w14:paraId="103ABD01" w14:textId="77777777" w:rsidR="00B816C7" w:rsidRPr="00B816C7" w:rsidRDefault="00B816C7" w:rsidP="00B816C7"/>
    <w:p w14:paraId="38717B6C" w14:textId="73BD1460" w:rsidR="00B816C7" w:rsidRPr="00B816C7" w:rsidRDefault="00B816C7" w:rsidP="00B816C7">
      <w:r w:rsidRPr="00B816C7">
        <w:t>Damage to the shoulders, median</w:t>
      </w:r>
      <w:r w:rsidR="00A519A7">
        <w:t>,</w:t>
      </w:r>
      <w:r w:rsidRPr="00B816C7">
        <w:t xml:space="preserve"> or ditch due to the Contractor's operations </w:t>
      </w:r>
      <w:r w:rsidR="00894988">
        <w:t>will</w:t>
      </w:r>
      <w:r w:rsidRPr="00B816C7">
        <w:t xml:space="preserve"> be repaired by the Contractor to the satisfaction of the Engineer at no expense to the State. This includes the apparent routing of traffic onto the shoulders around the work zones.</w:t>
      </w:r>
    </w:p>
    <w:p w14:paraId="7498B094" w14:textId="77777777" w:rsidR="00B816C7" w:rsidRPr="00B816C7" w:rsidRDefault="00B816C7" w:rsidP="00B816C7"/>
    <w:p w14:paraId="20BB0F82" w14:textId="71FAB904" w:rsidR="00B816C7" w:rsidRPr="00B816C7" w:rsidRDefault="00B816C7" w:rsidP="00B816C7">
      <w:r w:rsidRPr="00B816C7">
        <w:t xml:space="preserve">Extra care </w:t>
      </w:r>
      <w:r w:rsidR="00894988">
        <w:t>will</w:t>
      </w:r>
      <w:r w:rsidRPr="00B816C7">
        <w:t xml:space="preserve"> be taken to protect the in</w:t>
      </w:r>
      <w:r w:rsidR="008A72FF">
        <w:t xml:space="preserve"> </w:t>
      </w:r>
      <w:r w:rsidRPr="00B816C7">
        <w:t xml:space="preserve">place asphalt concrete shoulders </w:t>
      </w:r>
      <w:r w:rsidRPr="00015CDF">
        <w:rPr>
          <w:color w:val="FF9900"/>
        </w:rPr>
        <w:t>on __ ___</w:t>
      </w:r>
      <w:proofErr w:type="gramStart"/>
      <w:r w:rsidRPr="00015CDF">
        <w:rPr>
          <w:color w:val="FF9900"/>
        </w:rPr>
        <w:t>_(</w:t>
      </w:r>
      <w:proofErr w:type="gramEnd"/>
      <w:r w:rsidRPr="00015CDF">
        <w:rPr>
          <w:color w:val="FF9900"/>
        </w:rPr>
        <w:t>__)___ between Yankton and Vermillion</w:t>
      </w:r>
      <w:r w:rsidRPr="00B816C7">
        <w:t xml:space="preserve">. In all workspaces in these areas, flexible delineators will be required on the shoulders and </w:t>
      </w:r>
      <w:r w:rsidR="00894988">
        <w:t>will</w:t>
      </w:r>
      <w:r w:rsidRPr="00B816C7">
        <w:t xml:space="preserve"> also be placed in locations to adequately keep traffic completely </w:t>
      </w:r>
      <w:r w:rsidR="008A72FF" w:rsidRPr="00B816C7">
        <w:t>off</w:t>
      </w:r>
      <w:r w:rsidR="008A72FF">
        <w:t xml:space="preserve"> </w:t>
      </w:r>
      <w:r w:rsidRPr="00B816C7">
        <w:t>the shoulders. Continuous maintenance will be required to keep them in place.</w:t>
      </w:r>
    </w:p>
    <w:p w14:paraId="434EBDE0" w14:textId="77777777" w:rsidR="00B816C7" w:rsidRPr="00B816C7" w:rsidRDefault="00B816C7" w:rsidP="00B816C7"/>
    <w:p w14:paraId="3ED71770" w14:textId="557F3EB3" w:rsidR="00B816C7" w:rsidRPr="00B816C7" w:rsidRDefault="00B816C7" w:rsidP="00B816C7">
      <w:r w:rsidRPr="00B816C7">
        <w:t xml:space="preserve">Type B warning lights </w:t>
      </w:r>
      <w:r w:rsidR="00894988">
        <w:t>will</w:t>
      </w:r>
      <w:r w:rsidRPr="00B816C7">
        <w:t xml:space="preserve"> be placed on top of FLAGGER</w:t>
      </w:r>
      <w:r w:rsidR="00237738">
        <w:t xml:space="preserve"> (W20-7)</w:t>
      </w:r>
      <w:r w:rsidRPr="00B816C7">
        <w:t xml:space="preserve"> </w:t>
      </w:r>
      <w:r w:rsidR="00237738">
        <w:t>s</w:t>
      </w:r>
      <w:r w:rsidRPr="00B816C7">
        <w:t>ymbol signs.</w:t>
      </w:r>
    </w:p>
    <w:p w14:paraId="5CAAEE17" w14:textId="77777777" w:rsidR="00B816C7" w:rsidRPr="00B816C7" w:rsidRDefault="00B816C7" w:rsidP="00B816C7"/>
    <w:p w14:paraId="247CD05C" w14:textId="73A8EF93" w:rsidR="00B816C7" w:rsidRDefault="00B816C7" w:rsidP="00313128">
      <w:pPr>
        <w:ind w:firstLine="720"/>
      </w:pPr>
      <w:r w:rsidRPr="00B816C7">
        <w:rPr>
          <w:highlight w:val="yellow"/>
        </w:rPr>
        <w:t>The following paragraphs are additional notes for urban PCCP repair:</w:t>
      </w:r>
    </w:p>
    <w:p w14:paraId="32FBC63A" w14:textId="77777777" w:rsidR="00313128" w:rsidRPr="00B816C7" w:rsidRDefault="00313128" w:rsidP="00B816C7"/>
    <w:p w14:paraId="63521164" w14:textId="078A7053" w:rsidR="00B816C7" w:rsidRPr="00B816C7" w:rsidRDefault="00B816C7" w:rsidP="00B816C7">
      <w:pPr>
        <w:rPr>
          <w:rFonts w:cs="Arial"/>
        </w:rPr>
      </w:pPr>
      <w:r w:rsidRPr="00B816C7">
        <w:rPr>
          <w:rFonts w:cs="Arial"/>
        </w:rPr>
        <w:t xml:space="preserve">Joints in approaches to signalized intersections containing vehicle detector loops </w:t>
      </w:r>
      <w:r w:rsidR="00894988">
        <w:rPr>
          <w:rFonts w:cs="Arial"/>
        </w:rPr>
        <w:t>will</w:t>
      </w:r>
      <w:r w:rsidRPr="00B816C7">
        <w:rPr>
          <w:rFonts w:cs="Arial"/>
        </w:rPr>
        <w:t xml:space="preserve"> not be sawed, sealed, or otherwise disturbed.</w:t>
      </w:r>
    </w:p>
    <w:p w14:paraId="5E721D77" w14:textId="77777777" w:rsidR="00B816C7" w:rsidRPr="00B816C7" w:rsidRDefault="00B816C7" w:rsidP="002E515A"/>
    <w:p w14:paraId="5AE14CE6" w14:textId="77777777" w:rsidR="00B816C7" w:rsidRPr="00B816C7" w:rsidRDefault="00B816C7" w:rsidP="00B816C7">
      <w:pPr>
        <w:rPr>
          <w:rFonts w:cs="Arial"/>
        </w:rPr>
      </w:pPr>
      <w:r w:rsidRPr="00B816C7">
        <w:rPr>
          <w:rFonts w:cs="Arial"/>
        </w:rPr>
        <w:t>The Contractor will be required to contact the Engineer two weeks in advance so that the Region Traffic Engineer can arrange for signal timings to be adjusted to accommodate traffic when a lane is closed near a signalized intersection.</w:t>
      </w:r>
    </w:p>
    <w:p w14:paraId="104FF843" w14:textId="77777777" w:rsidR="00B816C7" w:rsidRPr="00B816C7" w:rsidRDefault="00B816C7" w:rsidP="002E515A"/>
    <w:p w14:paraId="66F3DA9C" w14:textId="08FDE2BB" w:rsidR="00B816C7" w:rsidRPr="00B816C7" w:rsidRDefault="00B816C7" w:rsidP="00B816C7">
      <w:pPr>
        <w:rPr>
          <w:rFonts w:cs="Arial"/>
        </w:rPr>
      </w:pPr>
      <w:r w:rsidRPr="00015CDF">
        <w:rPr>
          <w:rFonts w:cs="Arial"/>
          <w:color w:val="FF9900"/>
        </w:rPr>
        <w:t xml:space="preserve">Reflectorized drums or Type 2 Barricades </w:t>
      </w:r>
      <w:r w:rsidR="00894988">
        <w:rPr>
          <w:rFonts w:cs="Arial"/>
        </w:rPr>
        <w:t>will</w:t>
      </w:r>
      <w:r w:rsidRPr="00B816C7">
        <w:rPr>
          <w:rFonts w:cs="Arial"/>
        </w:rPr>
        <w:t xml:space="preserve"> be used to maintain a minimum of two-way traffic at intersecting roads or streets. The Contractor </w:t>
      </w:r>
      <w:r w:rsidR="00894988">
        <w:rPr>
          <w:rFonts w:cs="Arial"/>
        </w:rPr>
        <w:t>will</w:t>
      </w:r>
      <w:r w:rsidRPr="00B816C7">
        <w:rPr>
          <w:rFonts w:cs="Arial"/>
        </w:rPr>
        <w:t xml:space="preserve"> mark and maintain alternating one-way access to businesses and residences along the project with cones, drums, or Type 1 Barricades. The Contractor </w:t>
      </w:r>
      <w:r w:rsidR="00894988">
        <w:rPr>
          <w:rFonts w:cs="Arial"/>
        </w:rPr>
        <w:t>will</w:t>
      </w:r>
      <w:r w:rsidRPr="00B816C7">
        <w:rPr>
          <w:rFonts w:cs="Arial"/>
        </w:rPr>
        <w:t xml:space="preserve"> advise affected businesses before a restriction to the business is installed, as well as the anticipated duration of the restriction.</w:t>
      </w:r>
    </w:p>
    <w:p w14:paraId="34167C52" w14:textId="77777777" w:rsidR="00B816C7" w:rsidRPr="00B816C7" w:rsidRDefault="00B816C7" w:rsidP="00A56D49"/>
    <w:p w14:paraId="5DAC33F9" w14:textId="1F0C3C23" w:rsidR="00B816C7" w:rsidRPr="00B816C7" w:rsidRDefault="00B816C7" w:rsidP="00B816C7">
      <w:pPr>
        <w:rPr>
          <w:rFonts w:cs="Arial"/>
        </w:rPr>
      </w:pPr>
      <w:r w:rsidRPr="00B816C7">
        <w:rPr>
          <w:rFonts w:cs="Arial"/>
        </w:rPr>
        <w:t xml:space="preserve">The Contractor </w:t>
      </w:r>
      <w:r w:rsidR="00894988">
        <w:rPr>
          <w:rFonts w:cs="Arial"/>
        </w:rPr>
        <w:t>will</w:t>
      </w:r>
      <w:r w:rsidRPr="00B816C7">
        <w:rPr>
          <w:rFonts w:cs="Arial"/>
        </w:rPr>
        <w:t xml:space="preserve"> maintain pedestrian access at crosswalk locations. Additional traffic control devices </w:t>
      </w:r>
      <w:r w:rsidR="00894988">
        <w:rPr>
          <w:rFonts w:cs="Arial"/>
        </w:rPr>
        <w:t>will</w:t>
      </w:r>
      <w:r w:rsidRPr="00B816C7">
        <w:rPr>
          <w:rFonts w:cs="Arial"/>
        </w:rPr>
        <w:t xml:space="preserve"> be used as necessary to accommodate the pedestrian traffic if work activities block an existing crosswalk.</w:t>
      </w:r>
    </w:p>
    <w:p w14:paraId="3252BDA9" w14:textId="77777777" w:rsidR="00B816C7" w:rsidRPr="00B816C7" w:rsidRDefault="00B816C7" w:rsidP="00B816C7"/>
    <w:p w14:paraId="2B42CCF2" w14:textId="77777777" w:rsidR="00B816C7" w:rsidRPr="00A519A7" w:rsidRDefault="00B816C7" w:rsidP="00B816C7"/>
    <w:p w14:paraId="3CBD1D81" w14:textId="77777777" w:rsidR="00B816C7" w:rsidRPr="00B816C7" w:rsidRDefault="00B816C7" w:rsidP="002A5511">
      <w:pPr>
        <w:pStyle w:val="Heading1"/>
      </w:pPr>
      <w:r w:rsidRPr="00B816C7">
        <w:t>SHORT TERM TEMPORARY TRAFFIC CONTROL SIGNAL</w:t>
      </w:r>
    </w:p>
    <w:p w14:paraId="37E47E8A" w14:textId="77777777" w:rsidR="00BC7BD8" w:rsidRDefault="00BC7BD8" w:rsidP="00B816C7"/>
    <w:p w14:paraId="3E21C38B" w14:textId="5304B49E" w:rsidR="00B816C7" w:rsidRPr="00B816C7" w:rsidRDefault="00B816C7" w:rsidP="00B816C7">
      <w:r w:rsidRPr="00B816C7">
        <w:t xml:space="preserve">The Contractor </w:t>
      </w:r>
      <w:r w:rsidR="00894988">
        <w:t>will</w:t>
      </w:r>
      <w:r w:rsidRPr="00B816C7">
        <w:t xml:space="preserve"> install a </w:t>
      </w:r>
      <w:proofErr w:type="gramStart"/>
      <w:r w:rsidR="00BC7BD8">
        <w:t>s</w:t>
      </w:r>
      <w:r w:rsidRPr="00B816C7">
        <w:t xml:space="preserve">hort </w:t>
      </w:r>
      <w:r w:rsidR="00BC7BD8">
        <w:t>t</w:t>
      </w:r>
      <w:r w:rsidRPr="00B816C7">
        <w:t>erm</w:t>
      </w:r>
      <w:proofErr w:type="gramEnd"/>
      <w:r w:rsidRPr="00B816C7">
        <w:t xml:space="preserve"> </w:t>
      </w:r>
      <w:r w:rsidR="00BC7BD8">
        <w:t>t</w:t>
      </w:r>
      <w:r w:rsidRPr="00B816C7">
        <w:t xml:space="preserve">emporary </w:t>
      </w:r>
      <w:r w:rsidR="00BC7BD8">
        <w:t>t</w:t>
      </w:r>
      <w:r w:rsidRPr="00B816C7">
        <w:t xml:space="preserve">raffic </w:t>
      </w:r>
      <w:r w:rsidR="00BC7BD8">
        <w:t>c</w:t>
      </w:r>
      <w:r w:rsidRPr="00B816C7">
        <w:t xml:space="preserve">ontrol </w:t>
      </w:r>
      <w:r w:rsidR="00BC7BD8">
        <w:t>s</w:t>
      </w:r>
      <w:r w:rsidRPr="00B816C7">
        <w:t>ignal at the following intersection:</w:t>
      </w:r>
    </w:p>
    <w:p w14:paraId="305771A1" w14:textId="77777777" w:rsidR="00B816C7" w:rsidRPr="00B816C7" w:rsidRDefault="00B816C7" w:rsidP="00B816C7"/>
    <w:p w14:paraId="25AF07EE" w14:textId="43A0828C" w:rsidR="00B816C7" w:rsidRPr="00BC7BD8" w:rsidRDefault="00B816C7" w:rsidP="00B816C7">
      <w:r w:rsidRPr="00015CDF">
        <w:rPr>
          <w:color w:val="FF9900"/>
        </w:rPr>
        <w:t xml:space="preserve">Highway Number </w:t>
      </w:r>
      <w:r w:rsidR="00BC7BD8">
        <w:rPr>
          <w:color w:val="FF9900"/>
        </w:rPr>
        <w:t>and</w:t>
      </w:r>
      <w:r w:rsidRPr="00015CDF">
        <w:rPr>
          <w:color w:val="FF9900"/>
        </w:rPr>
        <w:t xml:space="preserve"> Street Name</w:t>
      </w:r>
    </w:p>
    <w:p w14:paraId="46CFF227" w14:textId="77777777" w:rsidR="00B816C7" w:rsidRPr="00B816C7" w:rsidRDefault="00B816C7" w:rsidP="00B816C7"/>
    <w:p w14:paraId="3289A0F4" w14:textId="4AC78D40" w:rsidR="00B816C7" w:rsidRPr="00BC7BD8" w:rsidRDefault="00B816C7" w:rsidP="00B816C7">
      <w:r w:rsidRPr="00015CDF">
        <w:rPr>
          <w:color w:val="FF9900"/>
        </w:rPr>
        <w:t xml:space="preserve">Flashing yellow arrow vehicle signal heads </w:t>
      </w:r>
      <w:r w:rsidR="00894988">
        <w:rPr>
          <w:color w:val="FF9900"/>
        </w:rPr>
        <w:t>will</w:t>
      </w:r>
      <w:r w:rsidRPr="00015CDF">
        <w:rPr>
          <w:color w:val="FF9900"/>
        </w:rPr>
        <w:t xml:space="preserve"> be used for all protected/permitted left turn phases.</w:t>
      </w:r>
    </w:p>
    <w:p w14:paraId="5795C0A8" w14:textId="77777777" w:rsidR="00BC7BD8" w:rsidRPr="00BC7BD8" w:rsidRDefault="00BC7BD8" w:rsidP="00B816C7"/>
    <w:p w14:paraId="64F081DC" w14:textId="01F25AFB" w:rsidR="00B816C7" w:rsidRPr="00BC7BD8" w:rsidRDefault="00B816C7" w:rsidP="00B816C7">
      <w:r w:rsidRPr="00015CDF">
        <w:rPr>
          <w:color w:val="FF9900"/>
        </w:rPr>
        <w:t xml:space="preserve">Five section vehicle signal heads </w:t>
      </w:r>
      <w:r w:rsidR="00894988">
        <w:rPr>
          <w:color w:val="FF9900"/>
        </w:rPr>
        <w:t>will</w:t>
      </w:r>
      <w:r w:rsidRPr="00015CDF">
        <w:rPr>
          <w:color w:val="FF9900"/>
        </w:rPr>
        <w:t xml:space="preserve"> be used for all protected/permitted left turn phases.</w:t>
      </w:r>
    </w:p>
    <w:p w14:paraId="1120AF44" w14:textId="77777777" w:rsidR="00BC7BD8" w:rsidRDefault="00BC7BD8" w:rsidP="00B816C7">
      <w:pPr>
        <w:rPr>
          <w:highlight w:val="yellow"/>
        </w:rPr>
      </w:pPr>
    </w:p>
    <w:p w14:paraId="79B2D13A" w14:textId="7FBD02C8" w:rsidR="00B816C7" w:rsidRPr="00B816C7" w:rsidRDefault="00B816C7" w:rsidP="00BC7BD8">
      <w:pPr>
        <w:ind w:left="720"/>
      </w:pPr>
      <w:r w:rsidRPr="00B816C7">
        <w:rPr>
          <w:highlight w:val="yellow"/>
        </w:rPr>
        <w:t>Check with Region Traffic Engineer to determine the appropriate left turn phase operation and choose the applicable sentence above.</w:t>
      </w:r>
    </w:p>
    <w:p w14:paraId="5C118505" w14:textId="77777777" w:rsidR="00B816C7" w:rsidRPr="00B816C7" w:rsidRDefault="00B816C7" w:rsidP="00B816C7"/>
    <w:p w14:paraId="272900D6" w14:textId="1A3DFB00" w:rsidR="00B816C7" w:rsidRPr="00B816C7" w:rsidRDefault="00B816C7" w:rsidP="00B816C7">
      <w:r w:rsidRPr="00015CDF">
        <w:rPr>
          <w:color w:val="FF9900"/>
        </w:rPr>
        <w:t xml:space="preserve">Temporary luminaires </w:t>
      </w:r>
      <w:r w:rsidR="00894988">
        <w:rPr>
          <w:color w:val="FF9900"/>
        </w:rPr>
        <w:t>will</w:t>
      </w:r>
      <w:r w:rsidRPr="00015CDF">
        <w:rPr>
          <w:color w:val="FF9900"/>
        </w:rPr>
        <w:t xml:space="preserve"> be provided on each signal support pole. Luminaires </w:t>
      </w:r>
      <w:r w:rsidR="00894988">
        <w:rPr>
          <w:color w:val="FF9900"/>
        </w:rPr>
        <w:t>will</w:t>
      </w:r>
      <w:r w:rsidRPr="00015CDF">
        <w:rPr>
          <w:color w:val="FF9900"/>
        </w:rPr>
        <w:t xml:space="preserve"> be 250-Watt HPS, Type 3 </w:t>
      </w:r>
      <w:proofErr w:type="gramStart"/>
      <w:r w:rsidRPr="00015CDF">
        <w:rPr>
          <w:color w:val="FF9900"/>
        </w:rPr>
        <w:t>distribution</w:t>
      </w:r>
      <w:proofErr w:type="gramEnd"/>
      <w:r w:rsidRPr="00015CDF">
        <w:rPr>
          <w:color w:val="FF9900"/>
        </w:rPr>
        <w:t xml:space="preserve"> or approved LED equivalent, and </w:t>
      </w:r>
      <w:r w:rsidR="00894988">
        <w:rPr>
          <w:color w:val="FF9900"/>
        </w:rPr>
        <w:t>will</w:t>
      </w:r>
      <w:r w:rsidRPr="00015CDF">
        <w:rPr>
          <w:color w:val="FF9900"/>
        </w:rPr>
        <w:t xml:space="preserve"> be controlled automatically by timer or photoelectric cell.</w:t>
      </w:r>
      <w:r w:rsidR="00313128">
        <w:rPr>
          <w:color w:val="FF9900"/>
        </w:rPr>
        <w:t xml:space="preserve"> </w:t>
      </w:r>
      <w:r w:rsidRPr="00B816C7">
        <w:rPr>
          <w:highlight w:val="yellow"/>
        </w:rPr>
        <w:t>Check with Region Traffic Engineer to see if lighting is needed.</w:t>
      </w:r>
    </w:p>
    <w:p w14:paraId="6B11DA6C" w14:textId="77777777" w:rsidR="00B816C7" w:rsidRPr="00B816C7" w:rsidRDefault="00B816C7" w:rsidP="00B816C7"/>
    <w:p w14:paraId="26F5426B" w14:textId="77B0E12A" w:rsidR="00B816C7" w:rsidRPr="00B816C7" w:rsidRDefault="00B816C7" w:rsidP="00B816C7">
      <w:r w:rsidRPr="00015CDF">
        <w:rPr>
          <w:color w:val="FF9900"/>
        </w:rPr>
        <w:t xml:space="preserve">Pedestrian signal heads and pedestrian push buttons </w:t>
      </w:r>
      <w:r w:rsidR="00894988">
        <w:rPr>
          <w:color w:val="FF9900"/>
        </w:rPr>
        <w:t>will</w:t>
      </w:r>
      <w:r w:rsidRPr="00015CDF">
        <w:rPr>
          <w:color w:val="FF9900"/>
        </w:rPr>
        <w:t xml:space="preserve"> be provided on all approaches</w:t>
      </w:r>
      <w:r w:rsidRPr="00B816C7">
        <w:rPr>
          <w:color w:val="E36C0A" w:themeColor="accent6" w:themeShade="BF"/>
        </w:rPr>
        <w:t xml:space="preserve">. </w:t>
      </w:r>
      <w:r w:rsidRPr="00B816C7">
        <w:rPr>
          <w:highlight w:val="yellow"/>
        </w:rPr>
        <w:t>Check with Region Traffic Engineer to see if pedestrian facilities are needed.</w:t>
      </w:r>
    </w:p>
    <w:p w14:paraId="2A01CCFA" w14:textId="77777777" w:rsidR="00B816C7" w:rsidRPr="00B816C7" w:rsidRDefault="00B816C7" w:rsidP="00B816C7"/>
    <w:p w14:paraId="22215EF3" w14:textId="3BF017D2" w:rsidR="00B816C7" w:rsidRPr="00B816C7" w:rsidRDefault="00B816C7" w:rsidP="00B816C7">
      <w:r w:rsidRPr="00015CDF">
        <w:rPr>
          <w:color w:val="FF9900"/>
        </w:rPr>
        <w:lastRenderedPageBreak/>
        <w:t xml:space="preserve">Vehicle detection </w:t>
      </w:r>
      <w:r w:rsidR="00894988">
        <w:rPr>
          <w:color w:val="FF9900"/>
        </w:rPr>
        <w:t>will</w:t>
      </w:r>
      <w:r w:rsidRPr="00015CDF">
        <w:rPr>
          <w:color w:val="FF9900"/>
        </w:rPr>
        <w:t xml:space="preserve"> be provided on all approaches. </w:t>
      </w:r>
      <w:r w:rsidRPr="00B816C7">
        <w:rPr>
          <w:highlight w:val="yellow"/>
        </w:rPr>
        <w:t>Check with Region Traffic Engineer to see if detection is needed and for which approaches.</w:t>
      </w:r>
    </w:p>
    <w:p w14:paraId="754458BB" w14:textId="77777777" w:rsidR="00B816C7" w:rsidRPr="00B816C7" w:rsidRDefault="00B816C7" w:rsidP="00B816C7"/>
    <w:p w14:paraId="5A0CF093" w14:textId="2F52795A" w:rsidR="00B816C7" w:rsidRDefault="00B816C7" w:rsidP="00313128">
      <w:r w:rsidRPr="00B816C7">
        <w:t xml:space="preserve">All vehicle signal heads </w:t>
      </w:r>
      <w:r w:rsidR="00894988">
        <w:t>will</w:t>
      </w:r>
      <w:r w:rsidRPr="00B816C7">
        <w:t xml:space="preserve"> have backplates with retroreflective border. The vehicle signal head backplates </w:t>
      </w:r>
      <w:r w:rsidR="00894988">
        <w:t>will</w:t>
      </w:r>
      <w:r w:rsidRPr="00B816C7">
        <w:t xml:space="preserve"> have a factory applied </w:t>
      </w:r>
      <w:proofErr w:type="gramStart"/>
      <w:r w:rsidRPr="00B816C7">
        <w:t>3-inch wide</w:t>
      </w:r>
      <w:proofErr w:type="gramEnd"/>
      <w:r w:rsidRPr="00B816C7">
        <w:t xml:space="preserve"> yellow retroreflective border. Sheeting for the border </w:t>
      </w:r>
      <w:r w:rsidR="00894988">
        <w:t>will</w:t>
      </w:r>
      <w:r w:rsidRPr="00B816C7">
        <w:t xml:space="preserve"> be </w:t>
      </w:r>
      <w:r w:rsidR="00004D19">
        <w:t xml:space="preserve">Type IX or </w:t>
      </w:r>
      <w:r w:rsidRPr="00B816C7">
        <w:t>Type XI in conformance with ASTM D4956.</w:t>
      </w:r>
    </w:p>
    <w:p w14:paraId="0A063283" w14:textId="2ACC83A3" w:rsidR="00FD192C" w:rsidRDefault="00FD192C" w:rsidP="00313128"/>
    <w:p w14:paraId="53AA198D" w14:textId="77777777" w:rsidR="00FD192C" w:rsidRDefault="00FD192C" w:rsidP="00FD192C">
      <w:r>
        <w:t>Signal backplates will be polycarbonate, aluminum, or aluminum-composite. Minimum material thicknesses are:</w:t>
      </w:r>
    </w:p>
    <w:p w14:paraId="3FA31B4E" w14:textId="77777777" w:rsidR="00FD192C" w:rsidRDefault="00FD192C" w:rsidP="00FD192C"/>
    <w:p w14:paraId="6F5B4B16" w14:textId="77777777" w:rsidR="00FD192C" w:rsidRDefault="00FD192C" w:rsidP="00FD192C">
      <w:pPr>
        <w:ind w:left="720"/>
      </w:pPr>
      <w:r>
        <w:t>Polycarbonate, 0.10-inch</w:t>
      </w:r>
    </w:p>
    <w:p w14:paraId="1C5C7D56" w14:textId="77777777" w:rsidR="00FD192C" w:rsidRDefault="00FD192C" w:rsidP="00FD192C">
      <w:pPr>
        <w:ind w:left="720"/>
      </w:pPr>
      <w:r>
        <w:t>Aluminum, 0.06-inch</w:t>
      </w:r>
    </w:p>
    <w:p w14:paraId="234106EA" w14:textId="77777777" w:rsidR="00FD192C" w:rsidRDefault="00FD192C" w:rsidP="00FD192C">
      <w:pPr>
        <w:ind w:left="720"/>
      </w:pPr>
      <w:r>
        <w:t>Aluminum-Composite, 0.08-inch</w:t>
      </w:r>
    </w:p>
    <w:p w14:paraId="10B2FB1B" w14:textId="77777777" w:rsidR="00FD192C" w:rsidRPr="00B816C7" w:rsidRDefault="00FD192C" w:rsidP="00FD192C"/>
    <w:p w14:paraId="7501CEE2" w14:textId="25180681" w:rsidR="00B816C7" w:rsidRPr="00313128" w:rsidRDefault="00B816C7" w:rsidP="00B816C7">
      <w:r w:rsidRPr="00B816C7">
        <w:t xml:space="preserve">Signal backplates </w:t>
      </w:r>
      <w:r w:rsidR="00894988">
        <w:t>will</w:t>
      </w:r>
      <w:r w:rsidRPr="00B816C7">
        <w:t xml:space="preserve"> extend not less than 5 inches from the edge of the signal head at the top, bottom, and sides. </w:t>
      </w:r>
      <w:r w:rsidRPr="00015CDF">
        <w:rPr>
          <w:color w:val="FF9900"/>
        </w:rPr>
        <w:t xml:space="preserve">The bottom of the backplate on vehicle signal faces, mounted directly above pedestrian signal indications, </w:t>
      </w:r>
      <w:r w:rsidR="00894988">
        <w:rPr>
          <w:color w:val="FF9900"/>
        </w:rPr>
        <w:t>will</w:t>
      </w:r>
      <w:r w:rsidRPr="00015CDF">
        <w:rPr>
          <w:color w:val="FF9900"/>
        </w:rPr>
        <w:t xml:space="preserve"> be sized to permit the separate adjustment of the vehicle and pedestrian signal indication and may be less than 4 inches.</w:t>
      </w:r>
    </w:p>
    <w:p w14:paraId="616AA95D" w14:textId="77777777" w:rsidR="00B816C7" w:rsidRPr="00B816C7" w:rsidRDefault="00B816C7" w:rsidP="00B816C7"/>
    <w:p w14:paraId="53F038F7" w14:textId="0D3D3906" w:rsidR="00B816C7" w:rsidRPr="00B816C7" w:rsidRDefault="00B816C7" w:rsidP="00B816C7">
      <w:r w:rsidRPr="00B816C7">
        <w:t xml:space="preserve">All traffic signal equipment and materials </w:t>
      </w:r>
      <w:r w:rsidR="00894988">
        <w:t>will</w:t>
      </w:r>
      <w:r w:rsidRPr="00B816C7">
        <w:t xml:space="preserve"> meet the requirements of Sections 635 and 985 of the Specifications.</w:t>
      </w:r>
    </w:p>
    <w:p w14:paraId="41C62FF3" w14:textId="77777777" w:rsidR="00B816C7" w:rsidRPr="00B816C7" w:rsidRDefault="00B816C7" w:rsidP="00B816C7"/>
    <w:p w14:paraId="6B2A5D68" w14:textId="11A5E3B5" w:rsidR="00B816C7" w:rsidRPr="00B816C7" w:rsidRDefault="00B816C7" w:rsidP="00B816C7">
      <w:r w:rsidRPr="00B816C7">
        <w:t xml:space="preserve">Initial signal timings for the </w:t>
      </w:r>
      <w:proofErr w:type="gramStart"/>
      <w:r w:rsidR="00290E61">
        <w:t>s</w:t>
      </w:r>
      <w:r w:rsidRPr="00B816C7">
        <w:t xml:space="preserve">hort </w:t>
      </w:r>
      <w:r w:rsidR="00290E61">
        <w:t>t</w:t>
      </w:r>
      <w:r w:rsidRPr="00B816C7">
        <w:t>erm</w:t>
      </w:r>
      <w:proofErr w:type="gramEnd"/>
      <w:r w:rsidRPr="00B816C7">
        <w:t xml:space="preserve"> </w:t>
      </w:r>
      <w:r w:rsidR="00290E61">
        <w:t>t</w:t>
      </w:r>
      <w:r w:rsidRPr="00B816C7">
        <w:t xml:space="preserve">emporary </w:t>
      </w:r>
      <w:r w:rsidR="00290E61">
        <w:t>t</w:t>
      </w:r>
      <w:r w:rsidRPr="00B816C7">
        <w:t xml:space="preserve">raffic </w:t>
      </w:r>
      <w:r w:rsidR="00290E61">
        <w:t>c</w:t>
      </w:r>
      <w:r w:rsidRPr="00B816C7">
        <w:t xml:space="preserve">ontrol </w:t>
      </w:r>
      <w:r w:rsidR="00290E61">
        <w:t>s</w:t>
      </w:r>
      <w:r w:rsidRPr="00B816C7">
        <w:t xml:space="preserve">ignal </w:t>
      </w:r>
      <w:r w:rsidR="00894988">
        <w:t>will</w:t>
      </w:r>
      <w:r w:rsidRPr="00B816C7">
        <w:t xml:space="preserve"> be as provided in the plans.</w:t>
      </w:r>
    </w:p>
    <w:p w14:paraId="534E60B5" w14:textId="77777777" w:rsidR="00B816C7" w:rsidRPr="00B816C7" w:rsidRDefault="00B816C7" w:rsidP="00B816C7"/>
    <w:p w14:paraId="00E0D866" w14:textId="0FF7DD7A" w:rsidR="00B816C7" w:rsidRPr="00B816C7" w:rsidRDefault="00B816C7" w:rsidP="00B816C7">
      <w:r w:rsidRPr="00B816C7">
        <w:t xml:space="preserve">All costs involved with constructing the </w:t>
      </w:r>
      <w:proofErr w:type="gramStart"/>
      <w:r w:rsidR="00290E61">
        <w:t>s</w:t>
      </w:r>
      <w:r w:rsidRPr="00B816C7">
        <w:t xml:space="preserve">hort </w:t>
      </w:r>
      <w:r w:rsidR="00290E61">
        <w:t>t</w:t>
      </w:r>
      <w:r w:rsidRPr="00B816C7">
        <w:t>erm</w:t>
      </w:r>
      <w:proofErr w:type="gramEnd"/>
      <w:r w:rsidRPr="00B816C7">
        <w:t xml:space="preserve"> </w:t>
      </w:r>
      <w:r w:rsidR="00290E61">
        <w:t>t</w:t>
      </w:r>
      <w:r w:rsidRPr="00B816C7">
        <w:t xml:space="preserve">emporary </w:t>
      </w:r>
      <w:r w:rsidR="00290E61">
        <w:t>t</w:t>
      </w:r>
      <w:r w:rsidRPr="00B816C7">
        <w:t xml:space="preserve">raffic </w:t>
      </w:r>
      <w:r w:rsidR="00290E61">
        <w:t>c</w:t>
      </w:r>
      <w:r w:rsidRPr="00B816C7">
        <w:t xml:space="preserve">ontrol </w:t>
      </w:r>
      <w:r w:rsidR="00290E61">
        <w:t>s</w:t>
      </w:r>
      <w:r w:rsidRPr="00B816C7">
        <w:t xml:space="preserve">ignal as specified above and </w:t>
      </w:r>
      <w:r w:rsidR="00290E61">
        <w:t>i</w:t>
      </w:r>
      <w:r w:rsidRPr="00B816C7">
        <w:t xml:space="preserve">n the plans, </w:t>
      </w:r>
      <w:r w:rsidR="00894988">
        <w:t>will</w:t>
      </w:r>
      <w:r w:rsidRPr="00B816C7">
        <w:t xml:space="preserve"> be included in the contract unit price per </w:t>
      </w:r>
      <w:r w:rsidR="00C32CDC">
        <w:t>site</w:t>
      </w:r>
      <w:r w:rsidRPr="00B816C7">
        <w:t xml:space="preserve"> for </w:t>
      </w:r>
      <w:r w:rsidR="00290E61">
        <w:t>“</w:t>
      </w:r>
      <w:r w:rsidRPr="00B816C7">
        <w:t>Short Term Temporary Traffic Control Signal</w:t>
      </w:r>
      <w:r w:rsidR="00290E61">
        <w:t>”</w:t>
      </w:r>
      <w:r w:rsidRPr="00B816C7">
        <w:t>.</w:t>
      </w:r>
    </w:p>
    <w:p w14:paraId="4CDA6FF6" w14:textId="77777777" w:rsidR="00B816C7" w:rsidRPr="00B816C7" w:rsidRDefault="00B816C7" w:rsidP="00B816C7"/>
    <w:p w14:paraId="7305FEF7" w14:textId="77777777" w:rsidR="00B816C7" w:rsidRPr="00B816C7" w:rsidRDefault="00B816C7" w:rsidP="00B816C7"/>
    <w:p w14:paraId="481343CA" w14:textId="77777777" w:rsidR="00B816C7" w:rsidRPr="00B816C7" w:rsidRDefault="00B816C7" w:rsidP="002A5511">
      <w:pPr>
        <w:pStyle w:val="Heading1"/>
      </w:pPr>
      <w:r w:rsidRPr="00B816C7">
        <w:t>PORTABLE TEMPORARY TRAFFIC CONTROL SIGNAL</w:t>
      </w:r>
    </w:p>
    <w:p w14:paraId="026D4273" w14:textId="77777777" w:rsidR="00BC7BD8" w:rsidRDefault="00BC7BD8" w:rsidP="00B816C7">
      <w:pPr>
        <w:rPr>
          <w:highlight w:val="yellow"/>
        </w:rPr>
      </w:pPr>
    </w:p>
    <w:p w14:paraId="261C722D" w14:textId="53D73731" w:rsidR="00B816C7" w:rsidRPr="00B816C7" w:rsidRDefault="00B816C7" w:rsidP="00BC7BD8">
      <w:pPr>
        <w:ind w:left="720"/>
      </w:pPr>
      <w:r w:rsidRPr="00B816C7">
        <w:rPr>
          <w:highlight w:val="yellow"/>
        </w:rPr>
        <w:t>This note should be used when portable temporary traffic control signals are being used at intersections.</w:t>
      </w:r>
    </w:p>
    <w:p w14:paraId="2C55015D" w14:textId="77777777" w:rsidR="00B816C7" w:rsidRPr="00B816C7" w:rsidRDefault="00B816C7" w:rsidP="00B816C7"/>
    <w:p w14:paraId="54221E88" w14:textId="1DBF67FA" w:rsidR="00B816C7" w:rsidRPr="00B816C7" w:rsidRDefault="00B816C7" w:rsidP="00B816C7">
      <w:r w:rsidRPr="00B816C7">
        <w:t xml:space="preserve">The Contractor </w:t>
      </w:r>
      <w:r w:rsidR="00894988">
        <w:t>will</w:t>
      </w:r>
      <w:r w:rsidRPr="00B816C7">
        <w:t xml:space="preserve"> install </w:t>
      </w:r>
      <w:r w:rsidR="00BC7BD8">
        <w:t>p</w:t>
      </w:r>
      <w:r w:rsidRPr="00B816C7">
        <w:t xml:space="preserve">ortable </w:t>
      </w:r>
      <w:r w:rsidR="00BC7BD8">
        <w:t>t</w:t>
      </w:r>
      <w:r w:rsidRPr="00B816C7">
        <w:t xml:space="preserve">emporary </w:t>
      </w:r>
      <w:r w:rsidR="00BC7BD8">
        <w:t>t</w:t>
      </w:r>
      <w:r w:rsidRPr="00B816C7">
        <w:t xml:space="preserve">raffic </w:t>
      </w:r>
      <w:r w:rsidR="00BC7BD8">
        <w:t>c</w:t>
      </w:r>
      <w:r w:rsidRPr="00B816C7">
        <w:t xml:space="preserve">ontrol </w:t>
      </w:r>
      <w:r w:rsidR="00BC7BD8">
        <w:t>s</w:t>
      </w:r>
      <w:r w:rsidRPr="00B816C7">
        <w:t>ignals at the following intersection:</w:t>
      </w:r>
    </w:p>
    <w:p w14:paraId="3BFA27C4" w14:textId="77777777" w:rsidR="00B816C7" w:rsidRPr="00B816C7" w:rsidRDefault="00B816C7" w:rsidP="00B816C7"/>
    <w:p w14:paraId="06D45450" w14:textId="05CA78DD" w:rsidR="00B816C7" w:rsidRPr="00015CDF" w:rsidRDefault="00B816C7" w:rsidP="00B816C7">
      <w:pPr>
        <w:rPr>
          <w:color w:val="FF9900"/>
        </w:rPr>
      </w:pPr>
      <w:r w:rsidRPr="00015CDF">
        <w:rPr>
          <w:color w:val="FF9900"/>
        </w:rPr>
        <w:t xml:space="preserve">Highway Number </w:t>
      </w:r>
      <w:r w:rsidR="00313128">
        <w:rPr>
          <w:color w:val="FF9900"/>
        </w:rPr>
        <w:t>and</w:t>
      </w:r>
      <w:r w:rsidRPr="00015CDF">
        <w:rPr>
          <w:color w:val="FF9900"/>
        </w:rPr>
        <w:t xml:space="preserve"> Street Name</w:t>
      </w:r>
    </w:p>
    <w:p w14:paraId="1AB326D4" w14:textId="77777777" w:rsidR="00B816C7" w:rsidRPr="00015CDF" w:rsidRDefault="00B816C7" w:rsidP="00B816C7">
      <w:pPr>
        <w:rPr>
          <w:color w:val="FF9900"/>
        </w:rPr>
      </w:pPr>
    </w:p>
    <w:p w14:paraId="65E55B78" w14:textId="4369B142" w:rsidR="00B816C7" w:rsidRPr="00015CDF" w:rsidRDefault="00B816C7" w:rsidP="00B816C7">
      <w:pPr>
        <w:rPr>
          <w:color w:val="FF9900"/>
        </w:rPr>
      </w:pPr>
      <w:r w:rsidRPr="00015CDF">
        <w:rPr>
          <w:color w:val="FF9900"/>
        </w:rPr>
        <w:t xml:space="preserve">Flashing yellow arrow vehicle signal heads </w:t>
      </w:r>
      <w:r w:rsidR="00894988">
        <w:rPr>
          <w:color w:val="FF9900"/>
        </w:rPr>
        <w:t>will</w:t>
      </w:r>
      <w:r w:rsidRPr="00015CDF">
        <w:rPr>
          <w:color w:val="FF9900"/>
        </w:rPr>
        <w:t xml:space="preserve"> be used for all protected/permitted left turn phases.</w:t>
      </w:r>
    </w:p>
    <w:p w14:paraId="2AF2FD3C" w14:textId="57B2AAB9" w:rsidR="00B816C7" w:rsidRPr="00D15469" w:rsidRDefault="00B816C7" w:rsidP="00B816C7">
      <w:r w:rsidRPr="00015CDF">
        <w:rPr>
          <w:color w:val="FF9900"/>
        </w:rPr>
        <w:t xml:space="preserve">Five section vehicle signal heads </w:t>
      </w:r>
      <w:r w:rsidR="00894988">
        <w:rPr>
          <w:color w:val="FF9900"/>
        </w:rPr>
        <w:t>will</w:t>
      </w:r>
      <w:r w:rsidRPr="00015CDF">
        <w:rPr>
          <w:color w:val="FF9900"/>
        </w:rPr>
        <w:t xml:space="preserve"> be used for all protected/permitted left turn phases.</w:t>
      </w:r>
    </w:p>
    <w:p w14:paraId="46E9BD30" w14:textId="77777777" w:rsidR="00B816C7" w:rsidRPr="00B816C7" w:rsidRDefault="00B816C7" w:rsidP="00D15469">
      <w:pPr>
        <w:ind w:left="720"/>
      </w:pPr>
      <w:r w:rsidRPr="00B816C7">
        <w:rPr>
          <w:highlight w:val="yellow"/>
        </w:rPr>
        <w:t>Check with Region Traffic Engineer to determine the appropriate left turn phase operation and choose the applicable sentence above.</w:t>
      </w:r>
    </w:p>
    <w:p w14:paraId="100BC4D7" w14:textId="77777777" w:rsidR="00B816C7" w:rsidRPr="00B816C7" w:rsidRDefault="00B816C7" w:rsidP="00B816C7"/>
    <w:p w14:paraId="2E8B1CE3" w14:textId="1A5E5CE4" w:rsidR="00B816C7" w:rsidRPr="00B816C7" w:rsidRDefault="00B816C7" w:rsidP="00B816C7">
      <w:r w:rsidRPr="00015CDF">
        <w:rPr>
          <w:color w:val="FF9900"/>
        </w:rPr>
        <w:t xml:space="preserve">Pedestrian signal heads and pedestrian push buttons </w:t>
      </w:r>
      <w:r w:rsidR="00894988">
        <w:rPr>
          <w:color w:val="FF9900"/>
        </w:rPr>
        <w:t>will</w:t>
      </w:r>
      <w:r w:rsidRPr="00015CDF">
        <w:rPr>
          <w:color w:val="FF9900"/>
        </w:rPr>
        <w:t xml:space="preserve"> be provided on all approaches. </w:t>
      </w:r>
      <w:r w:rsidRPr="00B816C7">
        <w:rPr>
          <w:highlight w:val="yellow"/>
        </w:rPr>
        <w:t>Check with Region Traffic Engineer to see if pedestrian facilities are needed.</w:t>
      </w:r>
    </w:p>
    <w:p w14:paraId="29DFED75" w14:textId="77777777" w:rsidR="00B816C7" w:rsidRPr="00B816C7" w:rsidRDefault="00B816C7" w:rsidP="00B816C7"/>
    <w:p w14:paraId="0EA575CD" w14:textId="75B8BA1A" w:rsidR="00B816C7" w:rsidRPr="00B816C7" w:rsidRDefault="00B816C7" w:rsidP="00B816C7">
      <w:r w:rsidRPr="00015CDF">
        <w:rPr>
          <w:color w:val="FF9900"/>
        </w:rPr>
        <w:t xml:space="preserve">Vehicle detection </w:t>
      </w:r>
      <w:r w:rsidR="00894988">
        <w:rPr>
          <w:color w:val="FF9900"/>
        </w:rPr>
        <w:t>will</w:t>
      </w:r>
      <w:r w:rsidRPr="00015CDF">
        <w:rPr>
          <w:color w:val="FF9900"/>
        </w:rPr>
        <w:t xml:space="preserve"> be provided on all approaches. </w:t>
      </w:r>
      <w:r w:rsidRPr="00B816C7">
        <w:rPr>
          <w:highlight w:val="yellow"/>
        </w:rPr>
        <w:t>Check with Region Traffic Engineer to see if detection is needed and for which approaches.</w:t>
      </w:r>
    </w:p>
    <w:p w14:paraId="7CA4FA35" w14:textId="77777777" w:rsidR="00B816C7" w:rsidRPr="00B816C7" w:rsidRDefault="00B816C7" w:rsidP="00B816C7"/>
    <w:p w14:paraId="1A655149" w14:textId="77777777" w:rsidR="00FD192C" w:rsidRDefault="00B816C7" w:rsidP="00FD192C">
      <w:r w:rsidRPr="00B816C7">
        <w:t xml:space="preserve">All vehicle signal heads </w:t>
      </w:r>
      <w:r w:rsidR="00894988">
        <w:t>will</w:t>
      </w:r>
      <w:r w:rsidRPr="00B816C7">
        <w:t xml:space="preserve"> have backplates with retroreflective border. The vehicle signal head backplates </w:t>
      </w:r>
      <w:r w:rsidR="00894988">
        <w:t>will</w:t>
      </w:r>
      <w:r w:rsidRPr="00B816C7">
        <w:t xml:space="preserve"> have a factory applied </w:t>
      </w:r>
      <w:proofErr w:type="gramStart"/>
      <w:r w:rsidRPr="00B816C7">
        <w:t>3-inch wide</w:t>
      </w:r>
      <w:proofErr w:type="gramEnd"/>
      <w:r w:rsidRPr="00B816C7">
        <w:t xml:space="preserve"> yellow retroreflective border. Sheeting for the border </w:t>
      </w:r>
      <w:r w:rsidR="00894988">
        <w:t>will</w:t>
      </w:r>
      <w:r w:rsidRPr="00B816C7">
        <w:t xml:space="preserve"> be </w:t>
      </w:r>
      <w:r w:rsidR="00004D19">
        <w:t xml:space="preserve">Type IX or </w:t>
      </w:r>
      <w:r w:rsidRPr="00B816C7">
        <w:t>Type XI in conformance with ASTM D4956.</w:t>
      </w:r>
      <w:r w:rsidR="00FD192C">
        <w:t xml:space="preserve"> </w:t>
      </w:r>
    </w:p>
    <w:p w14:paraId="6BA2494E" w14:textId="77777777" w:rsidR="00FD192C" w:rsidRDefault="00FD192C" w:rsidP="00FD192C"/>
    <w:p w14:paraId="184E0AC0" w14:textId="70036724" w:rsidR="00FD192C" w:rsidRDefault="00FD192C" w:rsidP="00FD192C">
      <w:r>
        <w:t>Signal backplates will be polycarbonate, aluminum, or aluminum-composite. Minimum material thicknesses are:</w:t>
      </w:r>
    </w:p>
    <w:p w14:paraId="04FF2173" w14:textId="77777777" w:rsidR="00FD192C" w:rsidRDefault="00FD192C" w:rsidP="00FD192C"/>
    <w:p w14:paraId="4AB2E702" w14:textId="77777777" w:rsidR="00FD192C" w:rsidRDefault="00FD192C" w:rsidP="00FD192C">
      <w:pPr>
        <w:ind w:left="720"/>
      </w:pPr>
      <w:r>
        <w:t>Polycarbonate, 0.10-inch</w:t>
      </w:r>
    </w:p>
    <w:p w14:paraId="4C551456" w14:textId="77777777" w:rsidR="00FD192C" w:rsidRDefault="00FD192C" w:rsidP="00FD192C">
      <w:pPr>
        <w:ind w:left="720"/>
      </w:pPr>
      <w:r>
        <w:t>Aluminum, 0.06-inch</w:t>
      </w:r>
    </w:p>
    <w:p w14:paraId="76FA148F" w14:textId="77777777" w:rsidR="00FD192C" w:rsidRDefault="00FD192C" w:rsidP="00FD192C">
      <w:pPr>
        <w:ind w:left="720"/>
      </w:pPr>
      <w:r>
        <w:t>Aluminum-Composite, 0.08-inch</w:t>
      </w:r>
    </w:p>
    <w:p w14:paraId="72F3B2AC" w14:textId="77777777" w:rsidR="00FD192C" w:rsidRPr="00B816C7" w:rsidRDefault="00FD192C" w:rsidP="00FD192C"/>
    <w:p w14:paraId="1693081C" w14:textId="29B14ABB" w:rsidR="00B816C7" w:rsidRPr="00B816C7" w:rsidRDefault="00B816C7" w:rsidP="00B816C7">
      <w:r w:rsidRPr="00B816C7">
        <w:t xml:space="preserve">All traffic signal equipment and materials </w:t>
      </w:r>
      <w:r w:rsidR="00894988">
        <w:t>will</w:t>
      </w:r>
      <w:r w:rsidRPr="00B816C7">
        <w:t xml:space="preserve"> meet the requirements of Sections 635 and 985 of the Specifications except the controller requirements.</w:t>
      </w:r>
    </w:p>
    <w:p w14:paraId="21AAD84A" w14:textId="77777777" w:rsidR="00B816C7" w:rsidRPr="00B816C7" w:rsidRDefault="00B816C7" w:rsidP="00B816C7"/>
    <w:p w14:paraId="3238589D" w14:textId="33FF457B" w:rsidR="00B816C7" w:rsidRPr="00B816C7" w:rsidRDefault="00B816C7" w:rsidP="00B816C7">
      <w:r w:rsidRPr="00B816C7">
        <w:t xml:space="preserve">Signal backplates </w:t>
      </w:r>
      <w:r w:rsidR="00894988">
        <w:t>will</w:t>
      </w:r>
      <w:r w:rsidRPr="00B816C7">
        <w:t xml:space="preserve"> extend not less than 5 inches from the edge of the signal head at the top, bottom, and sides. </w:t>
      </w:r>
      <w:r w:rsidRPr="00015CDF">
        <w:rPr>
          <w:color w:val="FF9900"/>
        </w:rPr>
        <w:t xml:space="preserve">The bottom of the backplate on vehicle signal faces, mounted directly above pedestrian signal indications, </w:t>
      </w:r>
      <w:r w:rsidR="00894988">
        <w:rPr>
          <w:color w:val="FF9900"/>
        </w:rPr>
        <w:t>will</w:t>
      </w:r>
      <w:r w:rsidRPr="00015CDF">
        <w:rPr>
          <w:color w:val="FF9900"/>
        </w:rPr>
        <w:t xml:space="preserve"> be sized to permit the separate adjustment of the vehicle and pedestrian signal indication and may be less than 4 inches.</w:t>
      </w:r>
    </w:p>
    <w:p w14:paraId="36AC4EAF" w14:textId="77777777" w:rsidR="00B816C7" w:rsidRPr="00B816C7" w:rsidRDefault="00B816C7" w:rsidP="00B816C7"/>
    <w:p w14:paraId="0B536CA4" w14:textId="5F8C0FD7" w:rsidR="00B816C7" w:rsidRPr="00B816C7" w:rsidRDefault="00B816C7" w:rsidP="00B816C7">
      <w:r w:rsidRPr="00B816C7">
        <w:t xml:space="preserve">Initial signal timings for the </w:t>
      </w:r>
      <w:r w:rsidR="00733BB6">
        <w:t>p</w:t>
      </w:r>
      <w:r w:rsidRPr="00B816C7">
        <w:t xml:space="preserve">ortable </w:t>
      </w:r>
      <w:r w:rsidR="00733BB6">
        <w:t>t</w:t>
      </w:r>
      <w:r w:rsidRPr="00B816C7">
        <w:t xml:space="preserve">emporary </w:t>
      </w:r>
      <w:r w:rsidR="00733BB6">
        <w:t>t</w:t>
      </w:r>
      <w:r w:rsidRPr="00B816C7">
        <w:t xml:space="preserve">raffic </w:t>
      </w:r>
      <w:r w:rsidR="00733BB6">
        <w:t>c</w:t>
      </w:r>
      <w:r w:rsidRPr="00B816C7">
        <w:t xml:space="preserve">ontrol </w:t>
      </w:r>
      <w:r w:rsidR="00733BB6">
        <w:t>s</w:t>
      </w:r>
      <w:r w:rsidRPr="00B816C7">
        <w:t xml:space="preserve">ignal </w:t>
      </w:r>
      <w:r w:rsidR="00894988">
        <w:t>will</w:t>
      </w:r>
      <w:r w:rsidRPr="00B816C7">
        <w:t xml:space="preserve"> be as provided in the plans.</w:t>
      </w:r>
    </w:p>
    <w:p w14:paraId="1A7B739F" w14:textId="77777777" w:rsidR="00B816C7" w:rsidRPr="00B816C7" w:rsidRDefault="00B816C7" w:rsidP="00B816C7"/>
    <w:p w14:paraId="0D0F5C67" w14:textId="1B2E8CA2" w:rsidR="00B816C7" w:rsidRPr="00B816C7" w:rsidRDefault="00B816C7" w:rsidP="00B816C7">
      <w:r w:rsidRPr="00B816C7">
        <w:t xml:space="preserve">All costs involved with constructing the </w:t>
      </w:r>
      <w:r w:rsidR="00356769">
        <w:t>p</w:t>
      </w:r>
      <w:r w:rsidRPr="00B816C7">
        <w:t xml:space="preserve">ortable </w:t>
      </w:r>
      <w:r w:rsidR="00356769">
        <w:t>t</w:t>
      </w:r>
      <w:r w:rsidRPr="00B816C7">
        <w:t xml:space="preserve">emporary </w:t>
      </w:r>
      <w:r w:rsidR="00356769">
        <w:t>t</w:t>
      </w:r>
      <w:r w:rsidRPr="00B816C7">
        <w:t xml:space="preserve">raffic </w:t>
      </w:r>
      <w:r w:rsidR="00356769">
        <w:t>c</w:t>
      </w:r>
      <w:r w:rsidRPr="00B816C7">
        <w:t xml:space="preserve">ontrol </w:t>
      </w:r>
      <w:r w:rsidR="00356769">
        <w:t>s</w:t>
      </w:r>
      <w:r w:rsidRPr="00B816C7">
        <w:t xml:space="preserve">ignal as specified above and on the plans, </w:t>
      </w:r>
      <w:r w:rsidR="00894988">
        <w:t>will</w:t>
      </w:r>
      <w:r w:rsidRPr="00B816C7">
        <w:t xml:space="preserve"> be included in the contract unit price per </w:t>
      </w:r>
      <w:r w:rsidR="00C17AE7">
        <w:t>unit</w:t>
      </w:r>
      <w:r w:rsidRPr="00B816C7">
        <w:t xml:space="preserve"> for </w:t>
      </w:r>
      <w:r w:rsidR="00356769">
        <w:t>“</w:t>
      </w:r>
      <w:r w:rsidRPr="00B816C7">
        <w:t>Portable Temporary Traffic Control Signal</w:t>
      </w:r>
      <w:r w:rsidR="00356769">
        <w:t>”</w:t>
      </w:r>
      <w:r w:rsidRPr="00B816C7">
        <w:t>.</w:t>
      </w:r>
    </w:p>
    <w:p w14:paraId="21589364" w14:textId="77777777" w:rsidR="00B816C7" w:rsidRPr="00B816C7" w:rsidRDefault="00B816C7" w:rsidP="00B816C7"/>
    <w:p w14:paraId="5E1B311A" w14:textId="77777777" w:rsidR="00B816C7" w:rsidRPr="00B816C7" w:rsidRDefault="00B816C7" w:rsidP="00B816C7"/>
    <w:p w14:paraId="5437A11D" w14:textId="77777777" w:rsidR="00B816C7" w:rsidRPr="00B816C7" w:rsidRDefault="00B816C7" w:rsidP="002A5511">
      <w:pPr>
        <w:pStyle w:val="Heading1"/>
      </w:pPr>
      <w:r w:rsidRPr="00B816C7">
        <w:t>PORTABLE TEMPORARY TRAFFIC CONTROL SIGNAL</w:t>
      </w:r>
    </w:p>
    <w:p w14:paraId="4AEC89A8" w14:textId="77777777" w:rsidR="00D57D67" w:rsidRDefault="00D57D67" w:rsidP="00B816C7">
      <w:pPr>
        <w:rPr>
          <w:highlight w:val="yellow"/>
        </w:rPr>
      </w:pPr>
    </w:p>
    <w:p w14:paraId="752CBA3C" w14:textId="2064826E" w:rsidR="00B816C7" w:rsidRPr="00B816C7" w:rsidRDefault="00B816C7" w:rsidP="00D57D67">
      <w:pPr>
        <w:ind w:left="720"/>
      </w:pPr>
      <w:r w:rsidRPr="00B816C7">
        <w:rPr>
          <w:highlight w:val="yellow"/>
        </w:rPr>
        <w:t>This note should be used when portable temporary traffic control signals are being used for one-lane, two-way operations.</w:t>
      </w:r>
    </w:p>
    <w:p w14:paraId="4FF194CB" w14:textId="77777777" w:rsidR="00B816C7" w:rsidRPr="00B816C7" w:rsidRDefault="00B816C7" w:rsidP="00B816C7"/>
    <w:p w14:paraId="01E61979" w14:textId="443380BC" w:rsidR="00B816C7" w:rsidRPr="00B816C7" w:rsidRDefault="00B816C7" w:rsidP="00B816C7">
      <w:r w:rsidRPr="00B816C7">
        <w:t xml:space="preserve">The Contractor </w:t>
      </w:r>
      <w:r w:rsidR="00894988">
        <w:t>will</w:t>
      </w:r>
      <w:r w:rsidRPr="00B816C7">
        <w:t xml:space="preserve"> furnish, install, operate, and maintain a </w:t>
      </w:r>
      <w:r w:rsidR="00290E61">
        <w:t>p</w:t>
      </w:r>
      <w:r w:rsidRPr="00B816C7">
        <w:t xml:space="preserve">ortable </w:t>
      </w:r>
      <w:r w:rsidR="00290E61">
        <w:t>t</w:t>
      </w:r>
      <w:r w:rsidRPr="00B816C7">
        <w:t xml:space="preserve">emporary </w:t>
      </w:r>
      <w:r w:rsidR="00290E61">
        <w:t>t</w:t>
      </w:r>
      <w:r w:rsidRPr="00B816C7">
        <w:t xml:space="preserve">raffic </w:t>
      </w:r>
      <w:r w:rsidR="00290E61">
        <w:t>c</w:t>
      </w:r>
      <w:r w:rsidRPr="00B816C7">
        <w:t xml:space="preserve">ontrol </w:t>
      </w:r>
      <w:r w:rsidR="00290E61">
        <w:t>s</w:t>
      </w:r>
      <w:r w:rsidRPr="00B816C7">
        <w:t>ignal during construction phases as determined by the Engineer. There will be one controller and one slave unit per location.</w:t>
      </w:r>
    </w:p>
    <w:p w14:paraId="736BF5BE" w14:textId="77777777" w:rsidR="00B816C7" w:rsidRPr="00B816C7" w:rsidRDefault="00B816C7" w:rsidP="00B816C7"/>
    <w:p w14:paraId="0FBF8279" w14:textId="144D8585" w:rsidR="00B816C7" w:rsidRPr="00B816C7" w:rsidRDefault="00B816C7" w:rsidP="00B816C7">
      <w:r w:rsidRPr="00B816C7">
        <w:t xml:space="preserve">The </w:t>
      </w:r>
      <w:r w:rsidR="00290E61">
        <w:t>p</w:t>
      </w:r>
      <w:r w:rsidRPr="00B816C7">
        <w:t xml:space="preserve">ortable </w:t>
      </w:r>
      <w:r w:rsidR="00290E61">
        <w:t>t</w:t>
      </w:r>
      <w:r w:rsidRPr="00B816C7">
        <w:t xml:space="preserve">emporary </w:t>
      </w:r>
      <w:r w:rsidR="00290E61">
        <w:t>t</w:t>
      </w:r>
      <w:r w:rsidRPr="00B816C7">
        <w:t xml:space="preserve">raffic </w:t>
      </w:r>
      <w:r w:rsidR="00290E61">
        <w:t>c</w:t>
      </w:r>
      <w:r w:rsidRPr="00B816C7">
        <w:t xml:space="preserve">ontrol </w:t>
      </w:r>
      <w:r w:rsidR="00290E61">
        <w:t>s</w:t>
      </w:r>
      <w:r w:rsidRPr="00B816C7">
        <w:t xml:space="preserve">ignal will be set up to dwell in red. </w:t>
      </w:r>
      <w:r w:rsidR="00780470">
        <w:t xml:space="preserve">Detection will be video, microwave, or radar. </w:t>
      </w:r>
      <w:r w:rsidRPr="00B816C7">
        <w:t>The green time may be adjusted as needed. The initial timings for the construction sites are given below:</w:t>
      </w:r>
    </w:p>
    <w:p w14:paraId="40FD1D85" w14:textId="77777777" w:rsidR="00B816C7" w:rsidRPr="00B816C7" w:rsidRDefault="00B816C7" w:rsidP="00B816C7">
      <w:r w:rsidRPr="00B816C7">
        <w:rPr>
          <w:highlight w:val="yellow"/>
        </w:rPr>
        <w:t>Check with Region Traffic Engineer to determine if dwelling in green in one direction is appropriate.</w:t>
      </w:r>
    </w:p>
    <w:p w14:paraId="49624EAF" w14:textId="77777777" w:rsidR="00B816C7" w:rsidRPr="00B816C7" w:rsidRDefault="00B816C7" w:rsidP="00B816C7"/>
    <w:p w14:paraId="5B716178" w14:textId="77777777" w:rsidR="00B816C7" w:rsidRPr="00015CDF" w:rsidRDefault="00B816C7" w:rsidP="00B816C7">
      <w:pPr>
        <w:rPr>
          <w:color w:val="FF9900"/>
        </w:rPr>
      </w:pPr>
      <w:r w:rsidRPr="00015CDF">
        <w:rPr>
          <w:color w:val="FF9900"/>
        </w:rPr>
        <w:t xml:space="preserve">Location </w:t>
      </w:r>
    </w:p>
    <w:p w14:paraId="27B526E4" w14:textId="77777777" w:rsidR="00B816C7" w:rsidRPr="00015CDF" w:rsidRDefault="00B816C7" w:rsidP="00B816C7">
      <w:pPr>
        <w:rPr>
          <w:color w:val="FF9900"/>
        </w:rPr>
      </w:pPr>
    </w:p>
    <w:p w14:paraId="73F2AC45" w14:textId="77777777" w:rsidR="00780470" w:rsidRDefault="00B816C7" w:rsidP="00B816C7">
      <w:pPr>
        <w:rPr>
          <w:color w:val="FF9900"/>
        </w:rPr>
      </w:pPr>
      <w:r w:rsidRPr="00015CDF">
        <w:rPr>
          <w:color w:val="FF9900"/>
        </w:rPr>
        <w:t>Red = 30 sec.</w:t>
      </w:r>
      <w:r w:rsidRPr="00015CDF">
        <w:rPr>
          <w:color w:val="FF9900"/>
        </w:rPr>
        <w:tab/>
      </w:r>
      <w:r w:rsidRPr="00015CDF">
        <w:rPr>
          <w:color w:val="FF9900"/>
        </w:rPr>
        <w:tab/>
        <w:t>Yellow = 7 sec.</w:t>
      </w:r>
    </w:p>
    <w:p w14:paraId="391EE333" w14:textId="033AFE35" w:rsidR="00780470" w:rsidRPr="00015CDF" w:rsidRDefault="00780470" w:rsidP="00B816C7">
      <w:pPr>
        <w:rPr>
          <w:color w:val="FF9900"/>
        </w:rPr>
      </w:pPr>
      <w:r>
        <w:rPr>
          <w:color w:val="FF9900"/>
        </w:rPr>
        <w:t xml:space="preserve">Min. Green = </w:t>
      </w:r>
      <w:r>
        <w:rPr>
          <w:color w:val="FF9900"/>
        </w:rPr>
        <w:tab/>
      </w:r>
      <w:r>
        <w:rPr>
          <w:color w:val="FF9900"/>
        </w:rPr>
        <w:tab/>
        <w:t xml:space="preserve">Max. Green = </w:t>
      </w:r>
      <w:r>
        <w:rPr>
          <w:color w:val="FF9900"/>
        </w:rPr>
        <w:tab/>
      </w:r>
      <w:r>
        <w:rPr>
          <w:color w:val="FF9900"/>
        </w:rPr>
        <w:tab/>
        <w:t xml:space="preserve">Extension = </w:t>
      </w:r>
    </w:p>
    <w:p w14:paraId="3683E52E" w14:textId="77777777" w:rsidR="00B816C7" w:rsidRPr="00B816C7" w:rsidRDefault="00B816C7" w:rsidP="00B816C7"/>
    <w:p w14:paraId="7CFBD745" w14:textId="77777777" w:rsidR="00B816C7" w:rsidRPr="00B816C7" w:rsidRDefault="00B816C7" w:rsidP="00B816C7">
      <w:r w:rsidRPr="00B816C7">
        <w:t xml:space="preserve">The timings above are based on </w:t>
      </w:r>
      <w:r w:rsidRPr="00015CDF">
        <w:rPr>
          <w:color w:val="FF9900"/>
        </w:rPr>
        <w:t>700</w:t>
      </w:r>
      <w:r w:rsidRPr="00B816C7">
        <w:rPr>
          <w:color w:val="E36C0A" w:themeColor="accent6" w:themeShade="BF"/>
        </w:rPr>
        <w:t xml:space="preserve"> </w:t>
      </w:r>
      <w:r w:rsidRPr="00B816C7">
        <w:t>feet between opposing stop lines.</w:t>
      </w:r>
    </w:p>
    <w:p w14:paraId="647E6FCB" w14:textId="77777777" w:rsidR="00B816C7" w:rsidRPr="00B816C7" w:rsidRDefault="00B816C7" w:rsidP="00B816C7">
      <w:r w:rsidRPr="00B816C7">
        <w:rPr>
          <w:highlight w:val="yellow"/>
        </w:rPr>
        <w:t>Check with Region Traffic Engineer to determine the appropriate temporary signal timings.</w:t>
      </w:r>
    </w:p>
    <w:p w14:paraId="6193B727" w14:textId="77777777" w:rsidR="00B816C7" w:rsidRPr="00B816C7" w:rsidRDefault="00B816C7" w:rsidP="00B816C7"/>
    <w:p w14:paraId="47334403" w14:textId="114A5254" w:rsidR="000017BE" w:rsidRDefault="00121BF3" w:rsidP="00B816C7">
      <w:r w:rsidRPr="000017BE">
        <w:rPr>
          <w:highlight w:val="yellow"/>
        </w:rPr>
        <w:t xml:space="preserve">Projects in the Rapid City Region </w:t>
      </w:r>
      <w:r w:rsidR="00A44515" w:rsidRPr="000017BE">
        <w:rPr>
          <w:highlight w:val="yellow"/>
        </w:rPr>
        <w:t xml:space="preserve">should use the following paragraph in place of the second paragraph above and </w:t>
      </w:r>
      <w:r w:rsidR="00FF0CCD" w:rsidRPr="000017BE">
        <w:rPr>
          <w:highlight w:val="yellow"/>
        </w:rPr>
        <w:t xml:space="preserve">all text with orange font that follows. The Rapid City Region Traffic Engineer </w:t>
      </w:r>
      <w:r w:rsidR="00A2025A">
        <w:rPr>
          <w:highlight w:val="yellow"/>
        </w:rPr>
        <w:t>will</w:t>
      </w:r>
      <w:r w:rsidR="00FF0CCD" w:rsidRPr="000017BE">
        <w:rPr>
          <w:highlight w:val="yellow"/>
        </w:rPr>
        <w:t xml:space="preserve"> </w:t>
      </w:r>
      <w:r w:rsidR="00607DD1" w:rsidRPr="000017BE">
        <w:rPr>
          <w:highlight w:val="yellow"/>
        </w:rPr>
        <w:t>provide timings prior to activation of the signals</w:t>
      </w:r>
      <w:r w:rsidR="000017BE" w:rsidRPr="000017BE">
        <w:rPr>
          <w:highlight w:val="yellow"/>
        </w:rPr>
        <w:t>.</w:t>
      </w:r>
    </w:p>
    <w:p w14:paraId="6728A074" w14:textId="590D1859" w:rsidR="000017BE" w:rsidRDefault="000017BE" w:rsidP="00B816C7">
      <w:r>
        <w:t xml:space="preserve">The portable temporary traffic control signal will be set up to dwell in red. Detection will be video, microwave, or radar. </w:t>
      </w:r>
      <w:r w:rsidR="007E28CB">
        <w:t xml:space="preserve">The green time may be adjusted as needed. </w:t>
      </w:r>
      <w:r w:rsidR="009A0077">
        <w:t xml:space="preserve">The </w:t>
      </w:r>
      <w:r w:rsidR="00133954">
        <w:t>Engineer</w:t>
      </w:r>
      <w:r w:rsidR="00B44141">
        <w:t xml:space="preserve"> will contact the Region Traffic Engineer </w:t>
      </w:r>
      <w:r w:rsidR="00133954">
        <w:t xml:space="preserve">one week prior to activation to obtain </w:t>
      </w:r>
      <w:r w:rsidR="00B44141">
        <w:t>the appropriate signal timings</w:t>
      </w:r>
      <w:r w:rsidR="00133954">
        <w:t>.</w:t>
      </w:r>
    </w:p>
    <w:p w14:paraId="559EE2DE" w14:textId="24352219" w:rsidR="0002039C" w:rsidRDefault="0002039C" w:rsidP="00B816C7"/>
    <w:p w14:paraId="7AE64F65" w14:textId="2F1DDEE7" w:rsidR="00B816C7" w:rsidRDefault="00B816C7" w:rsidP="00B816C7">
      <w:r w:rsidRPr="00B816C7">
        <w:t xml:space="preserve">All vehicle signal heads </w:t>
      </w:r>
      <w:r w:rsidR="00894988">
        <w:t>will</w:t>
      </w:r>
      <w:r w:rsidRPr="00B816C7">
        <w:t xml:space="preserve"> have backplates with retroreflective border. The vehicle signal head backplates </w:t>
      </w:r>
      <w:r w:rsidR="00894988">
        <w:t>will</w:t>
      </w:r>
      <w:r w:rsidRPr="00B816C7">
        <w:t xml:space="preserve"> have a factory applied </w:t>
      </w:r>
      <w:proofErr w:type="gramStart"/>
      <w:r w:rsidRPr="00B816C7">
        <w:t>3-inch wide</w:t>
      </w:r>
      <w:proofErr w:type="gramEnd"/>
      <w:r w:rsidRPr="00B816C7">
        <w:t xml:space="preserve"> yellow retroreflective border. Sheeting for the border </w:t>
      </w:r>
      <w:r w:rsidR="00894988">
        <w:t>will</w:t>
      </w:r>
      <w:r w:rsidRPr="00B816C7">
        <w:t xml:space="preserve"> be </w:t>
      </w:r>
      <w:r w:rsidR="00A32816">
        <w:t xml:space="preserve">Type IX or </w:t>
      </w:r>
      <w:r w:rsidRPr="00B816C7">
        <w:t>Type XI in conformance with ASTM D4956.</w:t>
      </w:r>
    </w:p>
    <w:p w14:paraId="27FD173D" w14:textId="33715867" w:rsidR="00FD192C" w:rsidRDefault="00FD192C" w:rsidP="00B816C7"/>
    <w:p w14:paraId="5D551EBF" w14:textId="77777777" w:rsidR="00FD192C" w:rsidRDefault="00FD192C" w:rsidP="00FD192C">
      <w:r>
        <w:t>Signal backplates will be polycarbonate, aluminum, or aluminum-composite. Minimum material thicknesses are:</w:t>
      </w:r>
    </w:p>
    <w:p w14:paraId="258976FB" w14:textId="77777777" w:rsidR="00FD192C" w:rsidRDefault="00FD192C" w:rsidP="00FD192C"/>
    <w:p w14:paraId="25A63CBF" w14:textId="77777777" w:rsidR="00FD192C" w:rsidRDefault="00FD192C" w:rsidP="00FD192C">
      <w:pPr>
        <w:ind w:left="720"/>
      </w:pPr>
      <w:r>
        <w:t>Polycarbonate, 0.10-inch</w:t>
      </w:r>
    </w:p>
    <w:p w14:paraId="757542C0" w14:textId="77777777" w:rsidR="00FD192C" w:rsidRDefault="00FD192C" w:rsidP="00FD192C">
      <w:pPr>
        <w:ind w:left="720"/>
      </w:pPr>
      <w:r>
        <w:t>Aluminum, 0.06-inch</w:t>
      </w:r>
    </w:p>
    <w:p w14:paraId="2E8EB803" w14:textId="77777777" w:rsidR="00FD192C" w:rsidRDefault="00FD192C" w:rsidP="00FD192C">
      <w:pPr>
        <w:ind w:left="720"/>
      </w:pPr>
      <w:r>
        <w:t>Aluminum-Composite, 0.08-inch</w:t>
      </w:r>
    </w:p>
    <w:p w14:paraId="34361319" w14:textId="77777777" w:rsidR="00FD192C" w:rsidRPr="00B816C7" w:rsidRDefault="00FD192C" w:rsidP="00FD192C"/>
    <w:p w14:paraId="1A863956" w14:textId="0B6DCCB8" w:rsidR="00B816C7" w:rsidRDefault="00B816C7" w:rsidP="00FD192C">
      <w:r w:rsidRPr="00B816C7">
        <w:t xml:space="preserve">Signal backplates </w:t>
      </w:r>
      <w:r w:rsidR="00894988">
        <w:t>will</w:t>
      </w:r>
      <w:r w:rsidRPr="00B816C7">
        <w:t xml:space="preserve"> extend not less than 5 inches from the edge of the signal head at the top, bottom, and sides.</w:t>
      </w:r>
      <w:r w:rsidR="00EE7020">
        <w:t xml:space="preserve"> </w:t>
      </w:r>
    </w:p>
    <w:p w14:paraId="0E535CDA" w14:textId="77777777" w:rsidR="00FD192C" w:rsidRPr="00B816C7" w:rsidRDefault="00FD192C" w:rsidP="00FD192C"/>
    <w:p w14:paraId="34464B76" w14:textId="57A66019" w:rsidR="00B816C7" w:rsidRPr="00B816C7" w:rsidRDefault="00B816C7" w:rsidP="00B816C7">
      <w:r w:rsidRPr="00B816C7">
        <w:t xml:space="preserve">All traffic signal equipment and materials </w:t>
      </w:r>
      <w:r w:rsidR="00894988">
        <w:t>will</w:t>
      </w:r>
      <w:r w:rsidRPr="00B816C7">
        <w:t xml:space="preserve"> meet the requirements of Sections 635 and 985 of the Specifications except the controller requirements.</w:t>
      </w:r>
    </w:p>
    <w:p w14:paraId="07C9C802" w14:textId="77777777" w:rsidR="00B816C7" w:rsidRPr="00B816C7" w:rsidRDefault="00B816C7" w:rsidP="00B816C7"/>
    <w:p w14:paraId="630ABBE8" w14:textId="5D52E4AD" w:rsidR="00B816C7" w:rsidRPr="00B816C7" w:rsidRDefault="00B816C7" w:rsidP="00B816C7">
      <w:r w:rsidRPr="00B816C7">
        <w:t xml:space="preserve">All costs involved with constructing the </w:t>
      </w:r>
      <w:r w:rsidR="00290E61">
        <w:t>p</w:t>
      </w:r>
      <w:r w:rsidRPr="00B816C7">
        <w:t xml:space="preserve">ortable </w:t>
      </w:r>
      <w:r w:rsidR="00290E61">
        <w:t>t</w:t>
      </w:r>
      <w:r w:rsidRPr="00B816C7">
        <w:t xml:space="preserve">emporary </w:t>
      </w:r>
      <w:r w:rsidR="00290E61">
        <w:t>t</w:t>
      </w:r>
      <w:r w:rsidRPr="00B816C7">
        <w:t xml:space="preserve">raffic </w:t>
      </w:r>
      <w:r w:rsidR="00290E61">
        <w:t>c</w:t>
      </w:r>
      <w:r w:rsidRPr="00B816C7">
        <w:t xml:space="preserve">ontrol </w:t>
      </w:r>
      <w:r w:rsidR="00290E61">
        <w:t>s</w:t>
      </w:r>
      <w:r w:rsidRPr="00B816C7">
        <w:t xml:space="preserve">ignal as specified above and on the plans, </w:t>
      </w:r>
      <w:r w:rsidR="00894988">
        <w:t>will</w:t>
      </w:r>
      <w:r w:rsidRPr="00B816C7">
        <w:t xml:space="preserve"> be included in the contract unit price per </w:t>
      </w:r>
      <w:r w:rsidR="001C109B">
        <w:t>unit</w:t>
      </w:r>
      <w:r w:rsidRPr="00B816C7">
        <w:t xml:space="preserve"> for </w:t>
      </w:r>
      <w:r w:rsidR="00290E61">
        <w:t>“</w:t>
      </w:r>
      <w:r w:rsidRPr="00B816C7">
        <w:t>Portable Temporary Traffic Control Signal</w:t>
      </w:r>
      <w:r w:rsidR="00290E61">
        <w:t>”</w:t>
      </w:r>
      <w:r w:rsidRPr="00B816C7">
        <w:t>.</w:t>
      </w:r>
    </w:p>
    <w:p w14:paraId="2DD7A28D" w14:textId="77777777" w:rsidR="00B816C7" w:rsidRPr="00B816C7" w:rsidRDefault="00B816C7" w:rsidP="00B816C7"/>
    <w:p w14:paraId="4483CAF2" w14:textId="77777777" w:rsidR="00B816C7" w:rsidRPr="00B816C7" w:rsidRDefault="00B816C7" w:rsidP="00B816C7"/>
    <w:p w14:paraId="0F0D89F2" w14:textId="77777777" w:rsidR="00B816C7" w:rsidRPr="00B816C7" w:rsidRDefault="00B816C7" w:rsidP="002A5511">
      <w:pPr>
        <w:pStyle w:val="Heading1"/>
      </w:pPr>
      <w:r w:rsidRPr="00B816C7">
        <w:t>CONTRACTOR FURNISHED SPEED MONITORING RADAR TRAILER</w:t>
      </w:r>
    </w:p>
    <w:p w14:paraId="1571CF33" w14:textId="77777777" w:rsidR="00B816C7" w:rsidRPr="00B816C7" w:rsidRDefault="00B816C7" w:rsidP="00B816C7">
      <w:pPr>
        <w:rPr>
          <w:b/>
          <w:u w:val="single"/>
        </w:rPr>
      </w:pPr>
    </w:p>
    <w:p w14:paraId="4A26998A" w14:textId="4F3645FF" w:rsidR="00B816C7" w:rsidRPr="00B816C7" w:rsidRDefault="00B816C7" w:rsidP="00B816C7">
      <w:r w:rsidRPr="00B816C7">
        <w:t xml:space="preserve">The Contractor </w:t>
      </w:r>
      <w:r w:rsidR="00894988">
        <w:t>will</w:t>
      </w:r>
      <w:r w:rsidRPr="00B816C7">
        <w:t xml:space="preserve"> provide </w:t>
      </w:r>
      <w:r w:rsidRPr="00E06F6B">
        <w:rPr>
          <w:color w:val="FF9900"/>
        </w:rPr>
        <w:t>2</w:t>
      </w:r>
      <w:r w:rsidRPr="00B816C7">
        <w:rPr>
          <w:color w:val="E36C0A" w:themeColor="accent6" w:themeShade="BF"/>
        </w:rPr>
        <w:t xml:space="preserve"> </w:t>
      </w:r>
      <w:r w:rsidRPr="00B816C7">
        <w:t>radar speed feedback trailers to monitor traffic speeds on designated routes at locations specified in the field by the Engineer.</w:t>
      </w:r>
    </w:p>
    <w:p w14:paraId="45DD1DF2" w14:textId="77777777" w:rsidR="00B816C7" w:rsidRPr="00B816C7" w:rsidRDefault="00B816C7" w:rsidP="00B816C7"/>
    <w:p w14:paraId="4ED2AC72" w14:textId="444F9B47" w:rsidR="00B816C7" w:rsidRPr="00B816C7" w:rsidRDefault="00B816C7" w:rsidP="00B816C7">
      <w:r w:rsidRPr="00B816C7">
        <w:t xml:space="preserve">The radar speed feedback sign assembly </w:t>
      </w:r>
      <w:r w:rsidR="00894988">
        <w:t>will</w:t>
      </w:r>
      <w:r w:rsidRPr="00B816C7">
        <w:t xml:space="preserve"> include a speed limit sign mounted in conjunction with the radar speed feedback display. The speed display </w:t>
      </w:r>
      <w:r w:rsidR="00894988">
        <w:t>will</w:t>
      </w:r>
      <w:r w:rsidRPr="00B816C7">
        <w:t xml:space="preserve"> not flash vehicle speeds exceeding the speed limit or any other messages.</w:t>
      </w:r>
    </w:p>
    <w:p w14:paraId="032E81F6" w14:textId="77777777" w:rsidR="00B816C7" w:rsidRPr="00B816C7" w:rsidRDefault="00B816C7" w:rsidP="00B816C7"/>
    <w:p w14:paraId="2A3C671A" w14:textId="5C412630" w:rsidR="00B816C7" w:rsidRDefault="00B816C7" w:rsidP="00B816C7">
      <w:r w:rsidRPr="00B816C7">
        <w:t xml:space="preserve">All costs associated with furnishing, maintaining, transporting, relocating if necessary, and removing the radar speed feedback trailers from locations specified by the Engineer </w:t>
      </w:r>
      <w:r w:rsidR="00894988">
        <w:t>will</w:t>
      </w:r>
      <w:r w:rsidRPr="00B816C7">
        <w:t xml:space="preserve"> be incidental to the contract unit price per each for </w:t>
      </w:r>
      <w:r w:rsidR="00806E30">
        <w:t>“</w:t>
      </w:r>
      <w:r w:rsidRPr="00B816C7">
        <w:t>Contractor Furnished Speed Monitoring Radar Trailer</w:t>
      </w:r>
      <w:r w:rsidR="00806E30">
        <w:t>”</w:t>
      </w:r>
      <w:r w:rsidRPr="00B816C7">
        <w:t>.</w:t>
      </w:r>
    </w:p>
    <w:p w14:paraId="6A4C14C8" w14:textId="3A13B9A7" w:rsidR="004F5C0C" w:rsidRDefault="004F5C0C">
      <w:pPr>
        <w:jc w:val="left"/>
      </w:pPr>
    </w:p>
    <w:p w14:paraId="03C62051" w14:textId="77777777" w:rsidR="00B816C7" w:rsidRPr="00B816C7" w:rsidRDefault="00B816C7" w:rsidP="00B816C7"/>
    <w:p w14:paraId="62D266DD" w14:textId="2698549E" w:rsidR="00B816C7" w:rsidRPr="00B816C7" w:rsidRDefault="00B816C7" w:rsidP="002A5511">
      <w:pPr>
        <w:pStyle w:val="Heading1"/>
      </w:pPr>
      <w:r w:rsidRPr="00B816C7">
        <w:t>CONT</w:t>
      </w:r>
      <w:r w:rsidR="00127619">
        <w:t>R</w:t>
      </w:r>
      <w:r w:rsidRPr="00B816C7">
        <w:t>ACTOR FURNISHED PORTABLE CHANGEABLE MESSAGE SIGN</w:t>
      </w:r>
    </w:p>
    <w:p w14:paraId="61256BE1" w14:textId="77777777" w:rsidR="002A5511" w:rsidRDefault="002A5511" w:rsidP="00B816C7">
      <w:pPr>
        <w:rPr>
          <w:highlight w:val="yellow"/>
        </w:rPr>
      </w:pPr>
    </w:p>
    <w:p w14:paraId="3CC12944" w14:textId="73A86FFA" w:rsidR="00B816C7" w:rsidRDefault="00B816C7" w:rsidP="002A5511">
      <w:pPr>
        <w:ind w:left="720"/>
      </w:pPr>
      <w:r w:rsidRPr="00B816C7">
        <w:rPr>
          <w:highlight w:val="yellow"/>
        </w:rPr>
        <w:t>DMS should not be used to display the same messages day in and day out. Should long-term use be anticipated, static signs should be considered. Any questions regarding long term use should be referred to the Region Traffic Engineer.</w:t>
      </w:r>
    </w:p>
    <w:p w14:paraId="1FDCB079" w14:textId="77777777" w:rsidR="002A5511" w:rsidRPr="00B816C7" w:rsidRDefault="002A5511" w:rsidP="00B816C7"/>
    <w:p w14:paraId="5958EEA4" w14:textId="4FAFBE5C" w:rsidR="00B816C7" w:rsidRPr="00B816C7" w:rsidRDefault="00B816C7" w:rsidP="00B816C7">
      <w:pPr>
        <w:autoSpaceDE w:val="0"/>
        <w:autoSpaceDN w:val="0"/>
        <w:rPr>
          <w:rFonts w:cs="Arial"/>
          <w:color w:val="000000"/>
        </w:rPr>
      </w:pPr>
      <w:r w:rsidRPr="00B816C7">
        <w:rPr>
          <w:rFonts w:cs="Arial"/>
          <w:color w:val="000000"/>
        </w:rPr>
        <w:t xml:space="preserve">One week prior to starting work affecting the traveling public, portable changeable message signs (PCMS) </w:t>
      </w:r>
      <w:r w:rsidR="00894988">
        <w:rPr>
          <w:rFonts w:cs="Arial"/>
          <w:color w:val="000000"/>
        </w:rPr>
        <w:t>will</w:t>
      </w:r>
      <w:r w:rsidRPr="00B816C7">
        <w:rPr>
          <w:rFonts w:cs="Arial"/>
          <w:color w:val="000000"/>
        </w:rPr>
        <w:t xml:space="preserve"> be installed at locations detailed in the plans to notify drivers of the upcoming construction.</w:t>
      </w:r>
      <w:r w:rsidR="002A5511">
        <w:rPr>
          <w:rFonts w:cs="Arial"/>
          <w:color w:val="000000"/>
        </w:rPr>
        <w:t xml:space="preserve"> </w:t>
      </w:r>
      <w:r w:rsidRPr="00B816C7">
        <w:rPr>
          <w:rFonts w:cs="Arial"/>
          <w:color w:val="000000"/>
        </w:rPr>
        <w:t xml:space="preserve">The Contractor </w:t>
      </w:r>
      <w:r w:rsidR="00894988">
        <w:rPr>
          <w:rFonts w:cs="Arial"/>
          <w:color w:val="000000"/>
        </w:rPr>
        <w:t>will</w:t>
      </w:r>
      <w:r w:rsidRPr="00B816C7">
        <w:rPr>
          <w:rFonts w:cs="Arial"/>
          <w:color w:val="000000"/>
        </w:rPr>
        <w:t xml:space="preserve"> program the portable changeable message signs with the following message: </w:t>
      </w:r>
    </w:p>
    <w:p w14:paraId="43C7FAB8" w14:textId="77777777" w:rsidR="00B816C7" w:rsidRPr="00B816C7" w:rsidRDefault="00B816C7" w:rsidP="002A5511"/>
    <w:p w14:paraId="69EA4952" w14:textId="77777777" w:rsidR="00B816C7" w:rsidRPr="00B816C7" w:rsidRDefault="00B816C7" w:rsidP="00B816C7">
      <w:pPr>
        <w:autoSpaceDE w:val="0"/>
        <w:autoSpaceDN w:val="0"/>
        <w:rPr>
          <w:rFonts w:ascii="Helvetica" w:hAnsi="Helvetica"/>
          <w:sz w:val="24"/>
          <w:szCs w:val="24"/>
        </w:rPr>
      </w:pPr>
      <w:r w:rsidRPr="00B816C7">
        <w:rPr>
          <w:rFonts w:cs="Arial"/>
          <w:bCs/>
        </w:rPr>
        <w:t>ROAD WORK</w:t>
      </w:r>
    </w:p>
    <w:p w14:paraId="5C0BBEE1" w14:textId="77777777" w:rsidR="00B816C7" w:rsidRPr="00E06F6B" w:rsidRDefault="00B816C7" w:rsidP="00B816C7">
      <w:pPr>
        <w:autoSpaceDE w:val="0"/>
        <w:autoSpaceDN w:val="0"/>
        <w:rPr>
          <w:rFonts w:cs="Arial"/>
          <w:bCs/>
        </w:rPr>
      </w:pPr>
      <w:r w:rsidRPr="00B816C7">
        <w:rPr>
          <w:rFonts w:cs="Arial"/>
          <w:bCs/>
        </w:rPr>
        <w:t xml:space="preserve">STARTS </w:t>
      </w:r>
      <w:r w:rsidRPr="00E06F6B">
        <w:rPr>
          <w:rFonts w:cs="Arial"/>
          <w:bCs/>
          <w:color w:val="FF9900"/>
        </w:rPr>
        <w:t>(Date)</w:t>
      </w:r>
    </w:p>
    <w:p w14:paraId="49A6B3C0" w14:textId="77777777" w:rsidR="00B816C7" w:rsidRPr="00B816C7" w:rsidRDefault="00B816C7" w:rsidP="002A5511"/>
    <w:p w14:paraId="1B4AA9D0" w14:textId="0624AE39" w:rsidR="00B816C7" w:rsidRPr="00B816C7" w:rsidRDefault="00B816C7" w:rsidP="00B816C7">
      <w:pPr>
        <w:rPr>
          <w:rFonts w:cs="Arial"/>
          <w:color w:val="000000"/>
        </w:rPr>
      </w:pPr>
      <w:r w:rsidRPr="00B816C7">
        <w:rPr>
          <w:rFonts w:cs="Arial"/>
          <w:color w:val="000000"/>
        </w:rPr>
        <w:t>When work begins</w:t>
      </w:r>
      <w:r w:rsidR="00E06F6B">
        <w:rPr>
          <w:rFonts w:cs="Arial"/>
          <w:color w:val="000000"/>
        </w:rPr>
        <w:t xml:space="preserve"> that </w:t>
      </w:r>
      <w:r w:rsidRPr="00B816C7">
        <w:rPr>
          <w:rFonts w:cs="Arial"/>
          <w:color w:val="000000"/>
        </w:rPr>
        <w:t>will affect traffic patterns</w:t>
      </w:r>
      <w:r w:rsidR="00E06F6B">
        <w:rPr>
          <w:rFonts w:cs="Arial"/>
          <w:color w:val="000000"/>
        </w:rPr>
        <w:t>,</w:t>
      </w:r>
      <w:r w:rsidRPr="00B816C7">
        <w:rPr>
          <w:rFonts w:cs="Arial"/>
          <w:color w:val="000000"/>
        </w:rPr>
        <w:t xml:space="preserve"> the Contractor </w:t>
      </w:r>
      <w:r w:rsidR="00894988">
        <w:rPr>
          <w:rFonts w:cs="Arial"/>
          <w:color w:val="000000"/>
        </w:rPr>
        <w:t>will</w:t>
      </w:r>
      <w:r w:rsidRPr="00B816C7">
        <w:rPr>
          <w:rFonts w:cs="Arial"/>
          <w:color w:val="000000"/>
        </w:rPr>
        <w:t xml:space="preserve"> re-program the PCMS with the messages</w:t>
      </w:r>
      <w:r w:rsidR="00E06F6B">
        <w:rPr>
          <w:rFonts w:cs="Arial"/>
          <w:color w:val="000000"/>
        </w:rPr>
        <w:t xml:space="preserve"> </w:t>
      </w:r>
      <w:r w:rsidRPr="00B816C7">
        <w:rPr>
          <w:rFonts w:cs="Arial"/>
          <w:color w:val="000000"/>
        </w:rPr>
        <w:t>as detailed in the plans.</w:t>
      </w:r>
    </w:p>
    <w:p w14:paraId="1A615AF8" w14:textId="77777777" w:rsidR="00B816C7" w:rsidRPr="00B816C7" w:rsidRDefault="00B816C7" w:rsidP="002A5511"/>
    <w:p w14:paraId="23EB9DBC" w14:textId="77777777" w:rsidR="00B816C7" w:rsidRPr="00B816C7" w:rsidRDefault="00B816C7" w:rsidP="002A5511"/>
    <w:p w14:paraId="210EED45" w14:textId="77777777" w:rsidR="00B816C7" w:rsidRPr="00B816C7" w:rsidRDefault="00B816C7" w:rsidP="002A5511">
      <w:pPr>
        <w:pStyle w:val="Heading1"/>
      </w:pPr>
      <w:r w:rsidRPr="00B816C7">
        <w:t>INCIDENTS</w:t>
      </w:r>
    </w:p>
    <w:p w14:paraId="54B13DD7" w14:textId="77777777" w:rsidR="00B816C7" w:rsidRPr="00B816C7" w:rsidRDefault="00B816C7" w:rsidP="00B816C7">
      <w:pPr>
        <w:rPr>
          <w:b/>
          <w:u w:val="single"/>
        </w:rPr>
      </w:pPr>
    </w:p>
    <w:p w14:paraId="2E9E4FC7" w14:textId="77777777" w:rsidR="00B816C7" w:rsidRPr="00B816C7" w:rsidRDefault="00B816C7" w:rsidP="00B816C7">
      <w:r w:rsidRPr="00B816C7">
        <w:t>An incident is an emergency road user occurrence, a natural disaster, or other unplanned event that affects or impedes the normal flow of traffic such as a crash, hazardous materials spill, or other event.</w:t>
      </w:r>
    </w:p>
    <w:p w14:paraId="0A6743A3" w14:textId="77777777" w:rsidR="00B816C7" w:rsidRPr="00B816C7" w:rsidRDefault="00B816C7" w:rsidP="00B816C7"/>
    <w:p w14:paraId="369A7C7D" w14:textId="6584D4EE" w:rsidR="00B816C7" w:rsidRPr="00B816C7" w:rsidRDefault="00B816C7" w:rsidP="00B816C7">
      <w:r w:rsidRPr="00B816C7">
        <w:t xml:space="preserve">The Contractor </w:t>
      </w:r>
      <w:r w:rsidR="00894988">
        <w:t>will</w:t>
      </w:r>
      <w:r w:rsidRPr="00B816C7">
        <w:t xml:space="preserve"> set up a meeting prior to start of work to plan and coordinate responses to an incident. The Contractor will invite the Department of Transportation, the South Dakota Highway Patrol, the </w:t>
      </w:r>
      <w:r w:rsidRPr="00015CDF">
        <w:rPr>
          <w:color w:val="FF9900"/>
        </w:rPr>
        <w:t>Minnehaha</w:t>
      </w:r>
      <w:r w:rsidRPr="00B816C7">
        <w:rPr>
          <w:color w:val="FF6600"/>
        </w:rPr>
        <w:t xml:space="preserve"> </w:t>
      </w:r>
      <w:r w:rsidRPr="00B816C7">
        <w:t xml:space="preserve">County </w:t>
      </w:r>
      <w:proofErr w:type="gramStart"/>
      <w:r w:rsidRPr="00B816C7">
        <w:t>Sheriff</w:t>
      </w:r>
      <w:proofErr w:type="gramEnd"/>
      <w:r w:rsidRPr="00B816C7">
        <w:t xml:space="preserve"> and local emergency response entities to the meeting.</w:t>
      </w:r>
    </w:p>
    <w:p w14:paraId="5FA68AB2" w14:textId="77777777" w:rsidR="00B816C7" w:rsidRPr="00B816C7" w:rsidRDefault="00B816C7" w:rsidP="00B816C7"/>
    <w:p w14:paraId="1323ACDA" w14:textId="77777777" w:rsidR="00B816C7" w:rsidRPr="00B816C7" w:rsidRDefault="00B816C7" w:rsidP="00B816C7">
      <w:r w:rsidRPr="00B816C7">
        <w:t>The Contractor will assist to maintain traffic as required by these plan notes and as agreed to at that meeting.</w:t>
      </w:r>
    </w:p>
    <w:p w14:paraId="5AAAE708" w14:textId="77777777" w:rsidR="00B816C7" w:rsidRPr="00B816C7" w:rsidRDefault="00B816C7" w:rsidP="00B816C7"/>
    <w:p w14:paraId="696E14D1" w14:textId="24B3BA64" w:rsidR="00B816C7" w:rsidRPr="00B816C7" w:rsidRDefault="00B816C7" w:rsidP="00B816C7">
      <w:r w:rsidRPr="00B816C7">
        <w:t xml:space="preserve">Emergency vehicle access through the project </w:t>
      </w:r>
      <w:r w:rsidR="00894988">
        <w:t>will</w:t>
      </w:r>
      <w:r w:rsidRPr="00B816C7">
        <w:t xml:space="preserve"> be considered and discussed at the meeting.</w:t>
      </w:r>
    </w:p>
    <w:p w14:paraId="3F2179E1" w14:textId="77777777" w:rsidR="00B816C7" w:rsidRPr="00B816C7" w:rsidRDefault="00B816C7" w:rsidP="00B816C7"/>
    <w:p w14:paraId="024D926C" w14:textId="77777777" w:rsidR="00B816C7" w:rsidRPr="00B816C7" w:rsidRDefault="00B816C7" w:rsidP="00B816C7">
      <w:r w:rsidRPr="00B816C7">
        <w:t xml:space="preserve">The Contractor may be required to modify messages on portable changeable message signs or relocate portable changeable message signs, and to provide flaggers to direct or detour traffic. The Contractor should be prepared to relocate advance warning signs if determined to be necessary for a major traffic incident lasting more than two hours. Fixed location ground mounted signs may be </w:t>
      </w:r>
      <w:proofErr w:type="gramStart"/>
      <w:r w:rsidRPr="00B816C7">
        <w:t>covered</w:t>
      </w:r>
      <w:proofErr w:type="gramEnd"/>
      <w:r w:rsidRPr="00B816C7">
        <w:t xml:space="preserve"> and additional portable signs provided.</w:t>
      </w:r>
    </w:p>
    <w:p w14:paraId="74F6D900" w14:textId="77777777" w:rsidR="00B816C7" w:rsidRPr="00B816C7" w:rsidRDefault="00B816C7" w:rsidP="00B816C7"/>
    <w:p w14:paraId="3CEFD5CE" w14:textId="5103241D" w:rsidR="00B816C7" w:rsidRPr="00B816C7" w:rsidRDefault="00B816C7" w:rsidP="00B816C7">
      <w:r w:rsidRPr="00B816C7">
        <w:t xml:space="preserve">No additional payment will be made for the modification of portable changeable message sign messages or the relocation of portable changeable message signs. Cost for the relocation of an advance warning sign due to an incident </w:t>
      </w:r>
      <w:r w:rsidR="00894988">
        <w:t>will</w:t>
      </w:r>
      <w:r w:rsidRPr="00B816C7">
        <w:t xml:space="preserve"> be 50% of the designated sign rate. Flaggers will be paid for at the contract unit price per hour for </w:t>
      </w:r>
      <w:r w:rsidR="002907A1">
        <w:t>“</w:t>
      </w:r>
      <w:r w:rsidRPr="00B816C7">
        <w:t>Flagging</w:t>
      </w:r>
      <w:r w:rsidR="002907A1">
        <w:t>”</w:t>
      </w:r>
      <w:r w:rsidRPr="00B816C7">
        <w:t>.</w:t>
      </w:r>
    </w:p>
    <w:p w14:paraId="57EA1388" w14:textId="77777777" w:rsidR="00B816C7" w:rsidRPr="00B816C7" w:rsidRDefault="00B816C7" w:rsidP="00B816C7"/>
    <w:p w14:paraId="49FC1E20" w14:textId="77777777" w:rsidR="00B816C7" w:rsidRPr="00B816C7" w:rsidRDefault="00B816C7" w:rsidP="00B816C7"/>
    <w:p w14:paraId="681C83AB" w14:textId="77777777" w:rsidR="00B816C7" w:rsidRPr="00B816C7" w:rsidRDefault="00B816C7" w:rsidP="002A5511">
      <w:pPr>
        <w:pStyle w:val="Heading1"/>
      </w:pPr>
      <w:r w:rsidRPr="00B816C7">
        <w:t>PRESS RELEASE ANNOUNCEMENTS</w:t>
      </w:r>
    </w:p>
    <w:p w14:paraId="28F4335B" w14:textId="77777777" w:rsidR="00B816C7" w:rsidRPr="00B816C7" w:rsidRDefault="00B816C7" w:rsidP="00B816C7">
      <w:pPr>
        <w:rPr>
          <w:b/>
          <w:u w:val="single"/>
        </w:rPr>
      </w:pPr>
    </w:p>
    <w:p w14:paraId="3B62E3AE" w14:textId="7AA069E6" w:rsidR="00B816C7" w:rsidRPr="00B816C7" w:rsidRDefault="00B816C7" w:rsidP="00B816C7">
      <w:r w:rsidRPr="00B816C7">
        <w:t xml:space="preserve">The SDDOT will prepare a </w:t>
      </w:r>
      <w:r w:rsidR="00485791">
        <w:t>p</w:t>
      </w:r>
      <w:r w:rsidRPr="00B816C7">
        <w:t xml:space="preserve">ress </w:t>
      </w:r>
      <w:r w:rsidR="00485791">
        <w:t>r</w:t>
      </w:r>
      <w:r w:rsidRPr="00B816C7">
        <w:t xml:space="preserve">elease to be released 5 days prior to any phase change or any other major change that affects traffic flow. The SDDOT will be responsible to keep law enforcement, emergency services, and the traveling public notified of changes in project access. The Contractor </w:t>
      </w:r>
      <w:r w:rsidR="00894988">
        <w:t>will</w:t>
      </w:r>
      <w:r w:rsidRPr="00B816C7">
        <w:t xml:space="preserve"> provide the Engineer with pertinent information 7 days prior to any phase change or any other major change that affects traffic flow.</w:t>
      </w:r>
    </w:p>
    <w:p w14:paraId="5BC557D6" w14:textId="77777777" w:rsidR="00B816C7" w:rsidRPr="00B816C7" w:rsidRDefault="00B816C7" w:rsidP="00B816C7"/>
    <w:p w14:paraId="3CC78D7A" w14:textId="77777777" w:rsidR="00B816C7" w:rsidRPr="00B816C7" w:rsidRDefault="00B816C7" w:rsidP="00B816C7"/>
    <w:p w14:paraId="4E8B47E7" w14:textId="77777777" w:rsidR="00B816C7" w:rsidRPr="00B816C7" w:rsidRDefault="00B816C7" w:rsidP="002A5511">
      <w:pPr>
        <w:pStyle w:val="Heading1"/>
      </w:pPr>
      <w:r w:rsidRPr="00B816C7">
        <w:t>TUBULAR MARKERS</w:t>
      </w:r>
    </w:p>
    <w:p w14:paraId="3A521DD4" w14:textId="77777777" w:rsidR="002A5511" w:rsidRDefault="002A5511" w:rsidP="00B816C7">
      <w:pPr>
        <w:rPr>
          <w:highlight w:val="yellow"/>
        </w:rPr>
      </w:pPr>
    </w:p>
    <w:p w14:paraId="505246CD" w14:textId="38A9DAC6" w:rsidR="00B816C7" w:rsidRPr="00B816C7" w:rsidRDefault="00B816C7" w:rsidP="00070296">
      <w:pPr>
        <w:ind w:left="720"/>
      </w:pPr>
      <w:r w:rsidRPr="00B816C7">
        <w:rPr>
          <w:highlight w:val="yellow"/>
        </w:rPr>
        <w:t xml:space="preserve">Tubular markers are typically incidental to the contract lump sum price for </w:t>
      </w:r>
      <w:r w:rsidR="00070296">
        <w:rPr>
          <w:highlight w:val="yellow"/>
        </w:rPr>
        <w:t>“</w:t>
      </w:r>
      <w:r w:rsidRPr="00B816C7">
        <w:rPr>
          <w:highlight w:val="yellow"/>
        </w:rPr>
        <w:t>Traffic Control, Miscellaneous</w:t>
      </w:r>
      <w:r w:rsidR="00070296">
        <w:rPr>
          <w:highlight w:val="yellow"/>
        </w:rPr>
        <w:t>”</w:t>
      </w:r>
      <w:r w:rsidRPr="00B816C7">
        <w:rPr>
          <w:highlight w:val="yellow"/>
        </w:rPr>
        <w:t xml:space="preserve">. There are a few instances on Interstate or for urban reconstruction </w:t>
      </w:r>
      <w:r w:rsidR="00070296">
        <w:rPr>
          <w:highlight w:val="yellow"/>
        </w:rPr>
        <w:t xml:space="preserve">projects </w:t>
      </w:r>
      <w:r w:rsidRPr="00B816C7">
        <w:rPr>
          <w:highlight w:val="yellow"/>
        </w:rPr>
        <w:t>where we may want to use the bid item for Tubular Markers.</w:t>
      </w:r>
    </w:p>
    <w:p w14:paraId="7F731729" w14:textId="77777777" w:rsidR="00B816C7" w:rsidRPr="00B816C7" w:rsidRDefault="00B816C7" w:rsidP="00B816C7"/>
    <w:p w14:paraId="7D4C8749" w14:textId="561081EC" w:rsidR="00B816C7" w:rsidRPr="00B816C7" w:rsidRDefault="00B816C7" w:rsidP="00B816C7">
      <w:r w:rsidRPr="00B816C7">
        <w:t xml:space="preserve">The color of the tubular markers on centerline </w:t>
      </w:r>
      <w:r w:rsidR="00894988">
        <w:t>will</w:t>
      </w:r>
      <w:r w:rsidRPr="00B816C7">
        <w:t xml:space="preserve"> be predominately orange. The color of the tubular markers installed on the shoulders </w:t>
      </w:r>
      <w:r w:rsidR="00894988">
        <w:t>will</w:t>
      </w:r>
      <w:r w:rsidRPr="00B816C7">
        <w:t xml:space="preserve"> be predominately white. The white tubular markers </w:t>
      </w:r>
      <w:r w:rsidR="00894988">
        <w:t>will</w:t>
      </w:r>
      <w:r w:rsidRPr="00B816C7">
        <w:t xml:space="preserve"> be installed </w:t>
      </w:r>
      <w:r w:rsidRPr="00015CDF">
        <w:rPr>
          <w:color w:val="FF9900"/>
        </w:rPr>
        <w:t xml:space="preserve">2.0 </w:t>
      </w:r>
      <w:r w:rsidRPr="00B816C7">
        <w:t xml:space="preserve">feet from the existing edge line at </w:t>
      </w:r>
      <w:r w:rsidR="00A81687">
        <w:t xml:space="preserve">intervals of </w:t>
      </w:r>
      <w:r w:rsidRPr="00B816C7">
        <w:t>approximately 480</w:t>
      </w:r>
      <w:r w:rsidR="002468EE">
        <w:t xml:space="preserve"> f</w:t>
      </w:r>
      <w:r w:rsidR="00A81687">
        <w:t>eet</w:t>
      </w:r>
      <w:r w:rsidRPr="00B816C7">
        <w:t>.</w:t>
      </w:r>
    </w:p>
    <w:p w14:paraId="7BEF0469" w14:textId="77777777" w:rsidR="00B816C7" w:rsidRPr="00B816C7" w:rsidRDefault="00B816C7" w:rsidP="00B816C7"/>
    <w:p w14:paraId="1B892AF4" w14:textId="6FB506FA" w:rsidR="00B816C7" w:rsidRPr="00B816C7" w:rsidRDefault="00B816C7" w:rsidP="00B816C7">
      <w:r w:rsidRPr="00B816C7">
        <w:t xml:space="preserve">All tubular markers </w:t>
      </w:r>
      <w:r w:rsidR="00894988">
        <w:t>will</w:t>
      </w:r>
      <w:r w:rsidRPr="00B816C7">
        <w:t xml:space="preserve"> be a minimum of 28</w:t>
      </w:r>
      <w:r w:rsidR="00A81687">
        <w:t xml:space="preserve"> inches </w:t>
      </w:r>
      <w:r w:rsidRPr="00B816C7">
        <w:t xml:space="preserve">in height. The base of the </w:t>
      </w:r>
      <w:r w:rsidR="00485791">
        <w:t>t</w:t>
      </w:r>
      <w:r w:rsidRPr="00B816C7">
        <w:t xml:space="preserve">ubular </w:t>
      </w:r>
      <w:r w:rsidR="00485791">
        <w:t>m</w:t>
      </w:r>
      <w:r w:rsidRPr="00B816C7">
        <w:t xml:space="preserve">arker should be attached to the roadway surface with a flexible non-permanent bituminous adhesive capable of being removed from the roadway surface after use. The pin used to connect the marker to the base </w:t>
      </w:r>
      <w:r w:rsidR="00894988">
        <w:t>will</w:t>
      </w:r>
      <w:r w:rsidRPr="00B816C7">
        <w:t xml:space="preserve"> be of a type that will not puncture a vehicle tire if it should become dislodged from the base.</w:t>
      </w:r>
    </w:p>
    <w:p w14:paraId="7841A163" w14:textId="77777777" w:rsidR="00B816C7" w:rsidRPr="00B816C7" w:rsidRDefault="00B816C7" w:rsidP="00B816C7"/>
    <w:p w14:paraId="08D94F80" w14:textId="0368867B" w:rsidR="00B816C7" w:rsidRPr="00B816C7" w:rsidRDefault="00B816C7" w:rsidP="00B816C7">
      <w:r w:rsidRPr="00B816C7">
        <w:t xml:space="preserve">All costs for furnishing, installing, maintaining, and removing the tubular markers </w:t>
      </w:r>
      <w:r w:rsidR="00894988">
        <w:t>will</w:t>
      </w:r>
      <w:r w:rsidRPr="00B816C7">
        <w:t xml:space="preserve"> be incidental to the contract unit price per each for </w:t>
      </w:r>
      <w:r w:rsidR="00485791">
        <w:t>“</w:t>
      </w:r>
      <w:r w:rsidRPr="00B816C7">
        <w:t>Tubular Marker</w:t>
      </w:r>
      <w:r w:rsidR="00485791">
        <w:t>”</w:t>
      </w:r>
      <w:r w:rsidRPr="00B816C7">
        <w:t>.</w:t>
      </w:r>
    </w:p>
    <w:p w14:paraId="13CB90C8" w14:textId="77777777" w:rsidR="00B816C7" w:rsidRPr="00B816C7" w:rsidRDefault="00B816C7" w:rsidP="00B816C7"/>
    <w:p w14:paraId="037E13BD" w14:textId="77777777" w:rsidR="00B816C7" w:rsidRPr="00B816C7" w:rsidRDefault="00B816C7" w:rsidP="00B816C7"/>
    <w:p w14:paraId="16C7ED4A" w14:textId="77777777" w:rsidR="00B816C7" w:rsidRPr="00B816C7" w:rsidRDefault="00B816C7" w:rsidP="002A5511">
      <w:pPr>
        <w:pStyle w:val="Heading1"/>
      </w:pPr>
      <w:r w:rsidRPr="00B816C7">
        <w:t>LIGHTING FOR NIGHTTIME WORK</w:t>
      </w:r>
    </w:p>
    <w:p w14:paraId="0EE6E922" w14:textId="77777777" w:rsidR="00B816C7" w:rsidRPr="00B816C7" w:rsidRDefault="00B816C7" w:rsidP="00B816C7">
      <w:pPr>
        <w:rPr>
          <w:rFonts w:cs="Arial"/>
        </w:rPr>
      </w:pPr>
    </w:p>
    <w:p w14:paraId="4B8A6823" w14:textId="47B50264" w:rsidR="00B816C7" w:rsidRPr="00B816C7" w:rsidRDefault="00B816C7" w:rsidP="00B816C7">
      <w:pPr>
        <w:rPr>
          <w:rFonts w:cs="Arial"/>
        </w:rPr>
      </w:pPr>
      <w:r w:rsidRPr="00B816C7">
        <w:rPr>
          <w:rFonts w:cs="Arial"/>
        </w:rPr>
        <w:t xml:space="preserve">Flagger stations, working construction equipment and active workspaces </w:t>
      </w:r>
      <w:r w:rsidR="00894988">
        <w:rPr>
          <w:rFonts w:cs="Arial"/>
        </w:rPr>
        <w:t>will</w:t>
      </w:r>
      <w:r w:rsidRPr="00B816C7">
        <w:rPr>
          <w:rFonts w:cs="Arial"/>
        </w:rPr>
        <w:t xml:space="preserve"> be lighted between sunset and sunrise. Non-glare light sources </w:t>
      </w:r>
      <w:r w:rsidR="00967499">
        <w:rPr>
          <w:rFonts w:cs="Arial"/>
        </w:rPr>
        <w:t>will</w:t>
      </w:r>
      <w:r w:rsidRPr="00B816C7">
        <w:rPr>
          <w:rFonts w:cs="Arial"/>
        </w:rPr>
        <w:t xml:space="preserve"> </w:t>
      </w:r>
      <w:r w:rsidR="00967499">
        <w:rPr>
          <w:rFonts w:cs="Arial"/>
        </w:rPr>
        <w:t xml:space="preserve">be </w:t>
      </w:r>
      <w:r w:rsidRPr="00B816C7">
        <w:rPr>
          <w:rFonts w:cs="Arial"/>
        </w:rPr>
        <w:t>provided.</w:t>
      </w:r>
    </w:p>
    <w:p w14:paraId="17C9D5B1" w14:textId="77777777" w:rsidR="00B816C7" w:rsidRPr="00B816C7" w:rsidRDefault="00B816C7" w:rsidP="00B816C7">
      <w:pPr>
        <w:rPr>
          <w:rFonts w:cs="Arial"/>
        </w:rPr>
      </w:pPr>
    </w:p>
    <w:p w14:paraId="3517AC03" w14:textId="77777777" w:rsidR="00B816C7" w:rsidRPr="00B816C7" w:rsidRDefault="00B816C7" w:rsidP="00B816C7">
      <w:pPr>
        <w:rPr>
          <w:rFonts w:cs="Arial"/>
        </w:rPr>
      </w:pPr>
      <w:r w:rsidRPr="00B816C7">
        <w:rPr>
          <w:rFonts w:cs="Arial"/>
        </w:rPr>
        <w:t>Light levels are as defined in Section 2.9.2 of NCHRP 476.</w:t>
      </w:r>
    </w:p>
    <w:p w14:paraId="682EB838" w14:textId="77777777" w:rsidR="00B816C7" w:rsidRPr="00B816C7" w:rsidRDefault="00B816C7" w:rsidP="00B816C7">
      <w:pPr>
        <w:rPr>
          <w:rFonts w:cs="Arial"/>
        </w:rPr>
      </w:pPr>
    </w:p>
    <w:p w14:paraId="635E20F8" w14:textId="0CC6ADCE" w:rsidR="00B816C7" w:rsidRPr="00B816C7" w:rsidRDefault="00B816C7" w:rsidP="00B816C7">
      <w:pPr>
        <w:rPr>
          <w:rFonts w:cs="Arial"/>
        </w:rPr>
      </w:pPr>
      <w:r w:rsidRPr="00B816C7">
        <w:rPr>
          <w:rFonts w:cs="Arial"/>
        </w:rPr>
        <w:t xml:space="preserve">Light in conformance with Level I </w:t>
      </w:r>
      <w:r w:rsidR="00967499">
        <w:rPr>
          <w:rFonts w:cs="Arial"/>
        </w:rPr>
        <w:t>will</w:t>
      </w:r>
      <w:r w:rsidRPr="00B816C7">
        <w:rPr>
          <w:rFonts w:cs="Arial"/>
        </w:rPr>
        <w:t xml:space="preserve"> </w:t>
      </w:r>
      <w:r w:rsidR="00276CC6">
        <w:rPr>
          <w:rFonts w:cs="Arial"/>
        </w:rPr>
        <w:t xml:space="preserve">be </w:t>
      </w:r>
      <w:r w:rsidRPr="00B816C7">
        <w:rPr>
          <w:rFonts w:cs="Arial"/>
        </w:rPr>
        <w:t>provided at the active workspaces.</w:t>
      </w:r>
    </w:p>
    <w:p w14:paraId="2D23C820" w14:textId="77777777" w:rsidR="00B816C7" w:rsidRPr="00B816C7" w:rsidRDefault="00B816C7" w:rsidP="00B816C7">
      <w:pPr>
        <w:spacing w:line="120" w:lineRule="auto"/>
        <w:rPr>
          <w:rFonts w:cs="Arial"/>
        </w:rPr>
      </w:pPr>
    </w:p>
    <w:p w14:paraId="50C13B08" w14:textId="77777777" w:rsidR="00B816C7" w:rsidRPr="00B816C7" w:rsidRDefault="00B816C7" w:rsidP="00B816C7">
      <w:pPr>
        <w:spacing w:line="120" w:lineRule="auto"/>
        <w:rPr>
          <w:rFonts w:cs="Arial"/>
        </w:rPr>
      </w:pPr>
    </w:p>
    <w:p w14:paraId="20027FB8" w14:textId="06904B1C" w:rsidR="00B816C7" w:rsidRPr="00B816C7" w:rsidRDefault="00B816C7" w:rsidP="00B816C7">
      <w:pPr>
        <w:rPr>
          <w:rFonts w:cs="Arial"/>
        </w:rPr>
      </w:pPr>
      <w:r w:rsidRPr="00B816C7">
        <w:rPr>
          <w:rFonts w:cs="Arial"/>
        </w:rPr>
        <w:t xml:space="preserve">Light in conformance with Level II </w:t>
      </w:r>
      <w:r w:rsidR="00894988">
        <w:rPr>
          <w:rFonts w:cs="Arial"/>
        </w:rPr>
        <w:t>will</w:t>
      </w:r>
      <w:r w:rsidRPr="00B816C7">
        <w:rPr>
          <w:rFonts w:cs="Arial"/>
        </w:rPr>
        <w:t xml:space="preserve"> be provided at the locations of working construction equipment.</w:t>
      </w:r>
    </w:p>
    <w:p w14:paraId="1AEA7935" w14:textId="77777777" w:rsidR="00B816C7" w:rsidRPr="00B816C7" w:rsidRDefault="00B816C7" w:rsidP="00B816C7">
      <w:pPr>
        <w:rPr>
          <w:rFonts w:cs="Arial"/>
        </w:rPr>
      </w:pPr>
    </w:p>
    <w:p w14:paraId="3038A50C" w14:textId="77777777" w:rsidR="00B816C7" w:rsidRPr="00B816C7" w:rsidRDefault="00B816C7" w:rsidP="00B816C7">
      <w:pPr>
        <w:rPr>
          <w:rFonts w:cs="Arial"/>
        </w:rPr>
      </w:pPr>
      <w:r w:rsidRPr="00B816C7">
        <w:rPr>
          <w:rFonts w:cs="Arial"/>
        </w:rPr>
        <w:t>Light in conformance with Level III is to be provided where labor intensive work is being completed such as during hand work, pavement sawing, project inspection, materials testing, and flagging.</w:t>
      </w:r>
    </w:p>
    <w:p w14:paraId="08207915" w14:textId="77777777" w:rsidR="00B816C7" w:rsidRPr="00B816C7" w:rsidRDefault="00B816C7" w:rsidP="00B816C7">
      <w:pPr>
        <w:rPr>
          <w:rFonts w:cs="Arial"/>
        </w:rPr>
      </w:pPr>
    </w:p>
    <w:p w14:paraId="60D1C530" w14:textId="5F55131C" w:rsidR="00B816C7" w:rsidRPr="00B816C7" w:rsidRDefault="00B816C7" w:rsidP="00B816C7">
      <w:pPr>
        <w:rPr>
          <w:rFonts w:cs="Arial"/>
        </w:rPr>
      </w:pPr>
      <w:r w:rsidRPr="00B816C7">
        <w:rPr>
          <w:rFonts w:cs="Arial"/>
        </w:rPr>
        <w:t>Acceptable light sources will be Contractor furnished stand-alone lights or vehicle/equipment mounted lights. Stand</w:t>
      </w:r>
      <w:r w:rsidR="00C872CD">
        <w:rPr>
          <w:rFonts w:cs="Arial"/>
        </w:rPr>
        <w:t>-</w:t>
      </w:r>
      <w:r w:rsidRPr="00B816C7">
        <w:rPr>
          <w:rFonts w:cs="Arial"/>
        </w:rPr>
        <w:t xml:space="preserve">alone units </w:t>
      </w:r>
      <w:r w:rsidR="00894988">
        <w:rPr>
          <w:rFonts w:cs="Arial"/>
        </w:rPr>
        <w:t>will</w:t>
      </w:r>
      <w:r w:rsidRPr="00B816C7">
        <w:rPr>
          <w:rFonts w:cs="Arial"/>
        </w:rPr>
        <w:t xml:space="preserve"> be marked with a minimum of </w:t>
      </w:r>
      <w:r w:rsidR="00A81687">
        <w:rPr>
          <w:rFonts w:cs="Arial"/>
        </w:rPr>
        <w:t>two</w:t>
      </w:r>
      <w:r w:rsidRPr="00B816C7">
        <w:rPr>
          <w:rFonts w:cs="Arial"/>
        </w:rPr>
        <w:t xml:space="preserve"> reflectorized drums on an approaching traffic side.</w:t>
      </w:r>
    </w:p>
    <w:p w14:paraId="6A86A2DE" w14:textId="77777777" w:rsidR="00B816C7" w:rsidRPr="00B816C7" w:rsidRDefault="00B816C7" w:rsidP="00B816C7">
      <w:pPr>
        <w:rPr>
          <w:rFonts w:cs="Arial"/>
        </w:rPr>
      </w:pPr>
    </w:p>
    <w:p w14:paraId="4A231615" w14:textId="5E2A967F" w:rsidR="00B816C7" w:rsidRPr="00B816C7" w:rsidRDefault="00B816C7" w:rsidP="00B816C7">
      <w:pPr>
        <w:rPr>
          <w:rFonts w:cs="Arial"/>
        </w:rPr>
      </w:pPr>
      <w:r w:rsidRPr="00B816C7">
        <w:rPr>
          <w:rFonts w:cs="Arial"/>
        </w:rPr>
        <w:t xml:space="preserve">Cost for this lighting </w:t>
      </w:r>
      <w:r w:rsidR="00894988">
        <w:rPr>
          <w:rFonts w:cs="Arial"/>
        </w:rPr>
        <w:t>will</w:t>
      </w:r>
      <w:r w:rsidRPr="00B816C7">
        <w:rPr>
          <w:rFonts w:cs="Arial"/>
        </w:rPr>
        <w:t xml:space="preserve"> be included in the contract lump sum price for </w:t>
      </w:r>
      <w:r w:rsidR="00C872CD">
        <w:rPr>
          <w:rFonts w:cs="Arial"/>
        </w:rPr>
        <w:t>“</w:t>
      </w:r>
      <w:r w:rsidRPr="00B816C7">
        <w:rPr>
          <w:rFonts w:cs="Arial"/>
        </w:rPr>
        <w:t>Traffic Control, Miscellaneous</w:t>
      </w:r>
      <w:r w:rsidR="00C872CD">
        <w:rPr>
          <w:rFonts w:cs="Arial"/>
        </w:rPr>
        <w:t>”</w:t>
      </w:r>
      <w:r w:rsidRPr="00B816C7">
        <w:rPr>
          <w:rFonts w:cs="Arial"/>
        </w:rPr>
        <w:t>.</w:t>
      </w:r>
    </w:p>
    <w:p w14:paraId="3F131200" w14:textId="77777777" w:rsidR="00B816C7" w:rsidRPr="00B816C7" w:rsidRDefault="00B816C7" w:rsidP="00B816C7">
      <w:pPr>
        <w:rPr>
          <w:rFonts w:cs="Arial"/>
        </w:rPr>
      </w:pPr>
    </w:p>
    <w:p w14:paraId="59A652D4" w14:textId="77777777" w:rsidR="00B816C7" w:rsidRPr="00B816C7" w:rsidRDefault="00B816C7" w:rsidP="00B816C7">
      <w:pPr>
        <w:rPr>
          <w:b/>
          <w:u w:val="single"/>
        </w:rPr>
      </w:pPr>
    </w:p>
    <w:p w14:paraId="302149BF" w14:textId="182A09A0" w:rsidR="005F66A0" w:rsidRDefault="001B09C7" w:rsidP="00070296">
      <w:pPr>
        <w:pStyle w:val="Heading1"/>
      </w:pPr>
      <w:r>
        <w:t>TRUCK/TRAILER MOUNTED ATTENUATOR</w:t>
      </w:r>
    </w:p>
    <w:p w14:paraId="1FC007CF" w14:textId="24F84B05" w:rsidR="001B09C7" w:rsidRDefault="001B09C7" w:rsidP="001B09C7"/>
    <w:p w14:paraId="1EFF47E0" w14:textId="10D162FD" w:rsidR="00E529EF" w:rsidRDefault="00E529EF" w:rsidP="00E529EF">
      <w:pPr>
        <w:ind w:left="720"/>
      </w:pPr>
      <w:r w:rsidRPr="00E529EF">
        <w:rPr>
          <w:highlight w:val="yellow"/>
        </w:rPr>
        <w:t>The Truck/Trailer Mounted Attenuator</w:t>
      </w:r>
      <w:r w:rsidR="000814D3">
        <w:rPr>
          <w:highlight w:val="yellow"/>
        </w:rPr>
        <w:t xml:space="preserve"> (TMA)</w:t>
      </w:r>
      <w:r w:rsidRPr="00E529EF">
        <w:rPr>
          <w:highlight w:val="yellow"/>
        </w:rPr>
        <w:t xml:space="preserve"> bid item should only be included in the plans when a TMA is going to be specified or required in a stationary (lane closure) operation. The Truck/Trailer Mounted Attenuator bid item should </w:t>
      </w:r>
      <w:r w:rsidR="00801211" w:rsidRPr="00801211">
        <w:rPr>
          <w:b/>
          <w:bCs/>
          <w:highlight w:val="yellow"/>
          <w:u w:val="single"/>
        </w:rPr>
        <w:t>not</w:t>
      </w:r>
      <w:r w:rsidRPr="00E529EF">
        <w:rPr>
          <w:highlight w:val="yellow"/>
        </w:rPr>
        <w:t xml:space="preserve"> be used for TMAs in mobile operations. The standard plates for mobile operations already indicate that all signs, arrow boards, and equipment used in the mobile operation is incidental to the contract lump sum price for Traffic Control, Miscellaneous.</w:t>
      </w:r>
    </w:p>
    <w:p w14:paraId="4275176B" w14:textId="77777777" w:rsidR="00E529EF" w:rsidRDefault="00E529EF" w:rsidP="00E529EF"/>
    <w:p w14:paraId="211042CF" w14:textId="316ADE1C" w:rsidR="00E529EF" w:rsidRDefault="00E529EF" w:rsidP="00E529EF">
      <w:r>
        <w:t>The Contractor will furnish truck or trailer mounted attenuator</w:t>
      </w:r>
      <w:r w:rsidR="00E66F69">
        <w:t>(</w:t>
      </w:r>
      <w:r>
        <w:t>s</w:t>
      </w:r>
      <w:r w:rsidR="00E66F69">
        <w:t>)</w:t>
      </w:r>
      <w:r w:rsidR="000814D3">
        <w:t xml:space="preserve"> </w:t>
      </w:r>
      <w:r>
        <w:t>to be used for the duration of the project.</w:t>
      </w:r>
      <w:r w:rsidR="00E66F69">
        <w:t xml:space="preserve"> Truck</w:t>
      </w:r>
      <w:r w:rsidR="00C2481A">
        <w:t xml:space="preserve"> or trailer mounted attenuators (TMAs)</w:t>
      </w:r>
      <w:r>
        <w:t xml:space="preserve"> will meet the crashworthy requirements of NCHRP 350 or MASH Test Level 3. </w:t>
      </w:r>
      <w:r w:rsidR="00C2481A">
        <w:t>TMAs</w:t>
      </w:r>
      <w:r>
        <w:t xml:space="preserve"> will be used and maintained in accordance with the manufacturers’ recommendations.  </w:t>
      </w:r>
    </w:p>
    <w:p w14:paraId="07DFB800" w14:textId="77777777" w:rsidR="00E529EF" w:rsidRDefault="00E529EF" w:rsidP="00E529EF"/>
    <w:p w14:paraId="2CA27F57" w14:textId="3181C662" w:rsidR="00E529EF" w:rsidRDefault="00E529EF" w:rsidP="00E529EF">
      <w:r>
        <w:t xml:space="preserve">The </w:t>
      </w:r>
      <w:r w:rsidR="00C2481A">
        <w:t xml:space="preserve">TMAs </w:t>
      </w:r>
      <w:r>
        <w:t xml:space="preserve">should be utilized on the project where workers and/or equipment are working next to the centerline of the roadway with live traffic in the adjacent lane, or as directed by the Engineer. The </w:t>
      </w:r>
      <w:r w:rsidR="00220A21">
        <w:t>TMA</w:t>
      </w:r>
      <w:r>
        <w:t xml:space="preserve">s will be removed from the roadway at the end of each working day. The </w:t>
      </w:r>
      <w:r w:rsidR="00220A21">
        <w:t>TMA</w:t>
      </w:r>
      <w:r>
        <w:t xml:space="preserve">s will remain the property of the Contractor at the end of the project.  </w:t>
      </w:r>
    </w:p>
    <w:p w14:paraId="70FBEDF1" w14:textId="77777777" w:rsidR="00E529EF" w:rsidRDefault="00E529EF" w:rsidP="00E529EF"/>
    <w:p w14:paraId="6462C8D8" w14:textId="606F4DAE" w:rsidR="001B09C7" w:rsidRDefault="00E529EF" w:rsidP="00E529EF">
      <w:r>
        <w:t xml:space="preserve">The </w:t>
      </w:r>
      <w:r w:rsidR="00220A21">
        <w:t>TMA</w:t>
      </w:r>
      <w:r>
        <w:t xml:space="preserve">s will be paid for at the contract unit price per each for Truck/Trailer Mounted Attenuator. Payment will be full compensation for furnishing, maintaining, </w:t>
      </w:r>
      <w:proofErr w:type="gramStart"/>
      <w:r>
        <w:t>relocating</w:t>
      </w:r>
      <w:proofErr w:type="gramEnd"/>
      <w:r>
        <w:t xml:space="preserve"> and removing as many times as required by the Engineer and the Contractor’s operations.</w:t>
      </w:r>
    </w:p>
    <w:p w14:paraId="2B61EE9B" w14:textId="670B6B0D" w:rsidR="00594ACD" w:rsidRDefault="00594ACD" w:rsidP="00E529EF"/>
    <w:p w14:paraId="3C16BB26" w14:textId="1C972E62" w:rsidR="00594ACD" w:rsidRDefault="00594ACD" w:rsidP="00E529EF">
      <w:r w:rsidRPr="00594ACD">
        <w:t xml:space="preserve">In the event </w:t>
      </w:r>
      <w:r w:rsidR="00220A21">
        <w:t>a</w:t>
      </w:r>
      <w:r w:rsidRPr="00594ACD">
        <w:t xml:space="preserve"> TMA is hit while in service, the manufacturer will assess the </w:t>
      </w:r>
      <w:r w:rsidR="002555B5">
        <w:t>TMA</w:t>
      </w:r>
      <w:r w:rsidRPr="00594ACD">
        <w:t xml:space="preserve"> and make a recommendation as to whether it can be repaired or needs to be replaced.</w:t>
      </w:r>
      <w:r w:rsidR="002555B5">
        <w:t xml:space="preserve"> </w:t>
      </w:r>
      <w:r w:rsidRPr="00594ACD">
        <w:t>The Department will reimburse the Contractor for repairs as documented by invoices or pay for another TMA to be deployed to the project</w:t>
      </w:r>
      <w:r w:rsidR="00294FCF">
        <w:t xml:space="preserve"> as needed</w:t>
      </w:r>
      <w:r w:rsidRPr="00594ACD">
        <w:t>.</w:t>
      </w:r>
    </w:p>
    <w:p w14:paraId="2B62E8F7" w14:textId="77777777" w:rsidR="00594ACD" w:rsidRDefault="00594ACD" w:rsidP="00E529EF"/>
    <w:p w14:paraId="2AB369DA" w14:textId="77777777" w:rsidR="001B09C7" w:rsidRPr="001B09C7" w:rsidRDefault="001B09C7" w:rsidP="001B09C7"/>
    <w:p w14:paraId="5CC47E22" w14:textId="5046330D" w:rsidR="00B816C7" w:rsidRPr="00B816C7" w:rsidRDefault="00B816C7" w:rsidP="00070296">
      <w:pPr>
        <w:pStyle w:val="Heading1"/>
      </w:pPr>
      <w:r w:rsidRPr="00B816C7">
        <w:t>HIGHWAY WORKERS GIVE ‘EM A BRAKE SIGNS</w:t>
      </w:r>
    </w:p>
    <w:p w14:paraId="51BFFCB6" w14:textId="77777777" w:rsidR="00070296" w:rsidRDefault="00070296" w:rsidP="00B816C7">
      <w:pPr>
        <w:rPr>
          <w:highlight w:val="yellow"/>
        </w:rPr>
      </w:pPr>
    </w:p>
    <w:p w14:paraId="7927C680" w14:textId="673AB1B3" w:rsidR="00B816C7" w:rsidRPr="00B816C7" w:rsidRDefault="00B816C7" w:rsidP="00070296">
      <w:pPr>
        <w:ind w:left="720"/>
      </w:pPr>
      <w:r w:rsidRPr="00B816C7">
        <w:rPr>
          <w:highlight w:val="yellow"/>
        </w:rPr>
        <w:t>This sign is only included on projects at the direction of the Region Engineer, Area Engineer, or Region Traffic Engineer.</w:t>
      </w:r>
    </w:p>
    <w:p w14:paraId="05F708C6" w14:textId="77777777" w:rsidR="00B816C7" w:rsidRPr="00B816C7" w:rsidRDefault="00B816C7" w:rsidP="00B816C7"/>
    <w:p w14:paraId="71185989" w14:textId="182B9C24" w:rsidR="00B816C7" w:rsidRPr="00B816C7" w:rsidRDefault="00B816C7" w:rsidP="00B816C7">
      <w:r w:rsidRPr="00B816C7">
        <w:t xml:space="preserve">One fixed location ground mounted HIGHWAY WORKERS GIVE ‘EM A BRAKE sign </w:t>
      </w:r>
      <w:r w:rsidR="00894988">
        <w:t>will</w:t>
      </w:r>
      <w:r w:rsidRPr="00B816C7">
        <w:t xml:space="preserve"> be installed 2000 feet in advance of the ROAD WORK NEXT XX MILES signs for </w:t>
      </w:r>
      <w:r w:rsidRPr="00015CDF">
        <w:rPr>
          <w:color w:val="FF9900"/>
        </w:rPr>
        <w:t xml:space="preserve">northbound and southbound </w:t>
      </w:r>
      <w:r w:rsidRPr="00B816C7">
        <w:t xml:space="preserve">directions of travel. The signs </w:t>
      </w:r>
      <w:r w:rsidR="00894988">
        <w:t>will</w:t>
      </w:r>
      <w:r w:rsidRPr="00B816C7">
        <w:t xml:space="preserve"> be mounted to the right of the roadway, a minimum of 16 feet from the edge of the shoulder to the inside edge of the sign.</w:t>
      </w:r>
    </w:p>
    <w:p w14:paraId="4E2FD328" w14:textId="77777777" w:rsidR="00B816C7" w:rsidRPr="00B816C7" w:rsidRDefault="00B816C7" w:rsidP="00B816C7"/>
    <w:p w14:paraId="1BC47F13" w14:textId="302FD2F3" w:rsidR="00B816C7" w:rsidRPr="00B816C7" w:rsidRDefault="00B816C7" w:rsidP="00B816C7">
      <w:r w:rsidRPr="00B816C7">
        <w:t xml:space="preserve">The Contractor </w:t>
      </w:r>
      <w:r w:rsidR="00894988">
        <w:t>will</w:t>
      </w:r>
      <w:r w:rsidRPr="00B816C7">
        <w:t xml:space="preserve"> furnish a sign design detail for the HIGHWAY WORKERS GIVE ‘EM A BRAKE sign for Engineer review and approval.</w:t>
      </w:r>
    </w:p>
    <w:p w14:paraId="5C4BB1B3" w14:textId="77777777" w:rsidR="00B816C7" w:rsidRPr="00070296" w:rsidRDefault="00B816C7" w:rsidP="00070296"/>
    <w:p w14:paraId="3E4FE4A3" w14:textId="1A031091" w:rsidR="0016660E" w:rsidRDefault="0016660E" w:rsidP="00070296"/>
    <w:p w14:paraId="0347C781" w14:textId="01057CC3" w:rsidR="0016660E" w:rsidRPr="00B816C7" w:rsidRDefault="0016660E" w:rsidP="0016660E">
      <w:pPr>
        <w:pStyle w:val="Heading1"/>
      </w:pPr>
      <w:r w:rsidRPr="00B816C7">
        <w:t xml:space="preserve">TEMPORARY PEDESTRIAN </w:t>
      </w:r>
      <w:r>
        <w:t>ACCESS ROUTE</w:t>
      </w:r>
    </w:p>
    <w:p w14:paraId="029F4BDE" w14:textId="342E382D" w:rsidR="0016660E" w:rsidRDefault="0016660E" w:rsidP="0016660E"/>
    <w:p w14:paraId="6B8CE4AD" w14:textId="77777777" w:rsidR="0016660E" w:rsidRDefault="0016660E" w:rsidP="0016660E">
      <w:r>
        <w:t>A Temporary Pedestrian Access Route (TPAR) will be provided when crosswalks, sidewalks, or other pedestrian facilities are blocked, closed, or relocated. A TPAR may consist of a combination of existing and/or temporary pedestrian facilities. The TPAR will be kept free of any obstructions and hazards, such as holes, debris, mud, snow, construction equipment, traffic control signing, stored materials, etc.</w:t>
      </w:r>
    </w:p>
    <w:p w14:paraId="172DAB19" w14:textId="77777777" w:rsidR="0016660E" w:rsidRDefault="0016660E" w:rsidP="0016660E"/>
    <w:p w14:paraId="4E09A770" w14:textId="53809CF3" w:rsidR="0016660E" w:rsidRDefault="0016660E" w:rsidP="0016660E">
      <w:r>
        <w:t>The Contractor will notify the Engineer at least 72 hours prior to start of any construction operation that will necessitate a change in pedestrian access. Pedestrian traffic signal displays controlling a crosswalk that is closed will be covered or removed.</w:t>
      </w:r>
    </w:p>
    <w:p w14:paraId="08884A99" w14:textId="6FA284DA" w:rsidR="0016660E" w:rsidRDefault="0016660E" w:rsidP="00070296"/>
    <w:p w14:paraId="48CFA504" w14:textId="77777777" w:rsidR="0016660E" w:rsidRPr="00070296" w:rsidRDefault="0016660E" w:rsidP="00070296"/>
    <w:p w14:paraId="46A1AFA5" w14:textId="77777777" w:rsidR="00B816C7" w:rsidRPr="00B816C7" w:rsidRDefault="00B816C7" w:rsidP="00070296">
      <w:pPr>
        <w:pStyle w:val="Heading1"/>
      </w:pPr>
      <w:r w:rsidRPr="00B816C7">
        <w:t>TEMPORARY PEDESTRIAN SIDEWALK</w:t>
      </w:r>
    </w:p>
    <w:p w14:paraId="43DC26C8" w14:textId="77777777" w:rsidR="00B816C7" w:rsidRPr="00B816C7" w:rsidRDefault="00B816C7" w:rsidP="00B816C7"/>
    <w:p w14:paraId="6FC89853" w14:textId="7606859B" w:rsidR="00B816C7" w:rsidRPr="00B816C7" w:rsidRDefault="00B816C7" w:rsidP="00B816C7">
      <w:r w:rsidRPr="00B816C7">
        <w:t xml:space="preserve">Temporary </w:t>
      </w:r>
      <w:r w:rsidR="006A02CE">
        <w:t>p</w:t>
      </w:r>
      <w:r w:rsidRPr="00B816C7">
        <w:t xml:space="preserve">edestrian </w:t>
      </w:r>
      <w:r w:rsidR="006A02CE">
        <w:t>s</w:t>
      </w:r>
      <w:r w:rsidRPr="00B816C7">
        <w:t xml:space="preserve">idewalk </w:t>
      </w:r>
      <w:r w:rsidR="00894988">
        <w:t>will</w:t>
      </w:r>
      <w:r w:rsidRPr="00B816C7">
        <w:t xml:space="preserve"> be a smooth, continuous, non-slip, hard surface. There should be no curbs or abrupt changes in grade or terrain that could cause tripping or be a barrier to wheelchair use.</w:t>
      </w:r>
    </w:p>
    <w:p w14:paraId="7D88A7E7" w14:textId="77777777" w:rsidR="00B816C7" w:rsidRPr="00B816C7" w:rsidRDefault="00B816C7" w:rsidP="00B816C7"/>
    <w:p w14:paraId="7E9E3D94" w14:textId="2D12EA18" w:rsidR="00B816C7" w:rsidRPr="00B816C7" w:rsidRDefault="00B816C7" w:rsidP="00B816C7">
      <w:r w:rsidRPr="00B816C7">
        <w:t xml:space="preserve">Temporary </w:t>
      </w:r>
      <w:r w:rsidR="00313578">
        <w:t>p</w:t>
      </w:r>
      <w:r w:rsidRPr="00B816C7">
        <w:t xml:space="preserve">edestrian </w:t>
      </w:r>
      <w:r w:rsidR="00313578">
        <w:t>s</w:t>
      </w:r>
      <w:r w:rsidRPr="00B816C7">
        <w:t xml:space="preserve">idewalk </w:t>
      </w:r>
      <w:r w:rsidR="00894988">
        <w:t>will</w:t>
      </w:r>
      <w:r w:rsidRPr="00B816C7">
        <w:t xml:space="preserve"> have a minimum width of 48</w:t>
      </w:r>
      <w:r w:rsidR="00313578">
        <w:t xml:space="preserve"> inches</w:t>
      </w:r>
      <w:r w:rsidRPr="00B816C7">
        <w:t>, with 60</w:t>
      </w:r>
      <w:r w:rsidR="00313578">
        <w:t xml:space="preserve"> inches</w:t>
      </w:r>
      <w:r w:rsidRPr="00B816C7">
        <w:t xml:space="preserve"> recommended. The Contractor </w:t>
      </w:r>
      <w:r w:rsidR="00894988">
        <w:t>will</w:t>
      </w:r>
      <w:r w:rsidRPr="00B816C7">
        <w:t xml:space="preserve"> try to provide boulevard sidewalk, whenever possible, for </w:t>
      </w:r>
      <w:r w:rsidR="00313578">
        <w:t>t</w:t>
      </w:r>
      <w:r w:rsidRPr="00B816C7">
        <w:t xml:space="preserve">emporary </w:t>
      </w:r>
      <w:r w:rsidR="00313578">
        <w:t>p</w:t>
      </w:r>
      <w:r w:rsidRPr="00B816C7">
        <w:t xml:space="preserve">edestrian </w:t>
      </w:r>
      <w:r w:rsidR="00313578">
        <w:t>s</w:t>
      </w:r>
      <w:r w:rsidRPr="00B816C7">
        <w:t>idewalk that is 48</w:t>
      </w:r>
      <w:r w:rsidR="00313578">
        <w:t xml:space="preserve"> inches wide</w:t>
      </w:r>
      <w:r w:rsidRPr="00B816C7">
        <w:t xml:space="preserve">. Temporary </w:t>
      </w:r>
      <w:r w:rsidR="00313578">
        <w:t>p</w:t>
      </w:r>
      <w:r w:rsidRPr="00B816C7">
        <w:t xml:space="preserve">edestrian </w:t>
      </w:r>
      <w:r w:rsidR="00313578">
        <w:t>s</w:t>
      </w:r>
      <w:r w:rsidRPr="00B816C7">
        <w:t>idewalk less than 60</w:t>
      </w:r>
      <w:r w:rsidR="00313578">
        <w:t xml:space="preserve"> inches wide</w:t>
      </w:r>
      <w:r w:rsidRPr="00B816C7">
        <w:t xml:space="preserve"> </w:t>
      </w:r>
      <w:r w:rsidR="00894988">
        <w:t>will</w:t>
      </w:r>
      <w:r w:rsidRPr="00B816C7">
        <w:t xml:space="preserve"> provide for a 60</w:t>
      </w:r>
      <w:r w:rsidR="00313578">
        <w:t xml:space="preserve">-inch </w:t>
      </w:r>
      <w:r w:rsidRPr="00B816C7">
        <w:t>x</w:t>
      </w:r>
      <w:r w:rsidR="00313578">
        <w:t xml:space="preserve"> </w:t>
      </w:r>
      <w:r w:rsidRPr="00B816C7">
        <w:t>60</w:t>
      </w:r>
      <w:r w:rsidR="00313578">
        <w:t>-inch</w:t>
      </w:r>
      <w:r w:rsidRPr="00B816C7">
        <w:t xml:space="preserve"> passing space at intervals not to exceed 200 f</w:t>
      </w:r>
      <w:r w:rsidR="00313578">
        <w:t>eet</w:t>
      </w:r>
      <w:r w:rsidRPr="00B816C7">
        <w:t xml:space="preserve">. Temporary </w:t>
      </w:r>
      <w:r w:rsidR="00313578">
        <w:t>p</w:t>
      </w:r>
      <w:r w:rsidRPr="00B816C7">
        <w:t xml:space="preserve">edestrian </w:t>
      </w:r>
      <w:r w:rsidR="00313578">
        <w:t>s</w:t>
      </w:r>
      <w:r w:rsidRPr="00B816C7">
        <w:t xml:space="preserve">idewalk </w:t>
      </w:r>
      <w:r w:rsidR="00894988">
        <w:t>will</w:t>
      </w:r>
      <w:r w:rsidRPr="00B816C7">
        <w:t xml:space="preserve"> have a maximum cross slope of 2%. The maximum grade </w:t>
      </w:r>
      <w:r w:rsidR="00894988">
        <w:t>will</w:t>
      </w:r>
      <w:r w:rsidRPr="00B816C7">
        <w:t xml:space="preserve"> be 5% where the </w:t>
      </w:r>
      <w:r w:rsidR="00313578">
        <w:t>t</w:t>
      </w:r>
      <w:r w:rsidRPr="00B816C7">
        <w:t xml:space="preserve">emporary </w:t>
      </w:r>
      <w:r w:rsidR="00313578">
        <w:t>p</w:t>
      </w:r>
      <w:r w:rsidRPr="00B816C7">
        <w:t xml:space="preserve">edestrian </w:t>
      </w:r>
      <w:r w:rsidR="00313578">
        <w:t>s</w:t>
      </w:r>
      <w:r w:rsidRPr="00B816C7">
        <w:t>idewalk does not follow the grade of the road.</w:t>
      </w:r>
    </w:p>
    <w:p w14:paraId="17AD4FED" w14:textId="77777777" w:rsidR="00B816C7" w:rsidRPr="00B816C7" w:rsidRDefault="00B816C7" w:rsidP="00B816C7"/>
    <w:p w14:paraId="6EE005FF" w14:textId="12617CF9" w:rsidR="00B816C7" w:rsidRDefault="00B816C7" w:rsidP="00316C72">
      <w:pPr>
        <w:ind w:left="720"/>
      </w:pPr>
      <w:r w:rsidRPr="00B816C7">
        <w:rPr>
          <w:highlight w:val="yellow"/>
        </w:rPr>
        <w:t xml:space="preserve">Use the following bid item on smaller projects where quantities will not be broken out for the </w:t>
      </w:r>
      <w:r w:rsidR="00687FB7">
        <w:rPr>
          <w:highlight w:val="yellow"/>
        </w:rPr>
        <w:t>Temporary Pedestrian Access Route (</w:t>
      </w:r>
      <w:r w:rsidRPr="00B816C7">
        <w:rPr>
          <w:highlight w:val="yellow"/>
        </w:rPr>
        <w:t>TPAR</w:t>
      </w:r>
      <w:r w:rsidR="00687FB7">
        <w:rPr>
          <w:highlight w:val="yellow"/>
        </w:rPr>
        <w:t>)</w:t>
      </w:r>
      <w:r w:rsidRPr="00B816C7">
        <w:rPr>
          <w:highlight w:val="yellow"/>
        </w:rPr>
        <w:t>. This can also be used on larger projects for smaller miscellaneous items. Add language to the notes specifying what will be paid for under the TPAR lump sum item.</w:t>
      </w:r>
    </w:p>
    <w:p w14:paraId="589B303A" w14:textId="77777777" w:rsidR="00316C72" w:rsidRPr="00B816C7" w:rsidRDefault="00316C72" w:rsidP="00316C72"/>
    <w:p w14:paraId="2352EBBE" w14:textId="11D81B11" w:rsidR="00B816C7" w:rsidRPr="00015CDF" w:rsidRDefault="00B816C7" w:rsidP="00B816C7">
      <w:pPr>
        <w:rPr>
          <w:color w:val="FF9900"/>
        </w:rPr>
      </w:pPr>
      <w:r w:rsidRPr="00015CDF">
        <w:rPr>
          <w:color w:val="FF9900"/>
        </w:rPr>
        <w:t xml:space="preserve">All costs associated with installing and maintaining a </w:t>
      </w:r>
      <w:r w:rsidR="00687FB7">
        <w:rPr>
          <w:color w:val="FF9900"/>
        </w:rPr>
        <w:t>t</w:t>
      </w:r>
      <w:r w:rsidRPr="00015CDF">
        <w:rPr>
          <w:color w:val="FF9900"/>
        </w:rPr>
        <w:t xml:space="preserve">emporary </w:t>
      </w:r>
      <w:r w:rsidR="00687FB7">
        <w:rPr>
          <w:color w:val="FF9900"/>
        </w:rPr>
        <w:t>p</w:t>
      </w:r>
      <w:r w:rsidRPr="00015CDF">
        <w:rPr>
          <w:color w:val="FF9900"/>
        </w:rPr>
        <w:t xml:space="preserve">edestrian </w:t>
      </w:r>
      <w:r w:rsidR="00687FB7">
        <w:rPr>
          <w:color w:val="FF9900"/>
        </w:rPr>
        <w:t>a</w:t>
      </w:r>
      <w:r w:rsidRPr="00015CDF">
        <w:rPr>
          <w:color w:val="FF9900"/>
        </w:rPr>
        <w:t xml:space="preserve">ccess </w:t>
      </w:r>
      <w:r w:rsidR="00687FB7">
        <w:rPr>
          <w:color w:val="FF9900"/>
        </w:rPr>
        <w:t>r</w:t>
      </w:r>
      <w:r w:rsidRPr="00015CDF">
        <w:rPr>
          <w:color w:val="FF9900"/>
        </w:rPr>
        <w:t xml:space="preserve">oute, including </w:t>
      </w:r>
      <w:r w:rsidR="00687FB7">
        <w:rPr>
          <w:color w:val="FF9900"/>
        </w:rPr>
        <w:t>t</w:t>
      </w:r>
      <w:r w:rsidRPr="00015CDF">
        <w:rPr>
          <w:color w:val="FF9900"/>
        </w:rPr>
        <w:t xml:space="preserve">emporary </w:t>
      </w:r>
      <w:r w:rsidR="00687FB7">
        <w:rPr>
          <w:color w:val="FF9900"/>
        </w:rPr>
        <w:t>p</w:t>
      </w:r>
      <w:r w:rsidRPr="00015CDF">
        <w:rPr>
          <w:color w:val="FF9900"/>
        </w:rPr>
        <w:t xml:space="preserve">edestrian </w:t>
      </w:r>
      <w:r w:rsidR="00687FB7">
        <w:rPr>
          <w:color w:val="FF9900"/>
        </w:rPr>
        <w:t>s</w:t>
      </w:r>
      <w:r w:rsidRPr="00015CDF">
        <w:rPr>
          <w:color w:val="FF9900"/>
        </w:rPr>
        <w:t xml:space="preserve">idewalk, </w:t>
      </w:r>
      <w:r w:rsidR="00894988">
        <w:rPr>
          <w:color w:val="FF9900"/>
        </w:rPr>
        <w:t>will</w:t>
      </w:r>
      <w:r w:rsidRPr="00015CDF">
        <w:rPr>
          <w:color w:val="FF9900"/>
        </w:rPr>
        <w:t xml:space="preserve"> be incidental to the contract lump sum price for </w:t>
      </w:r>
      <w:r w:rsidR="00687FB7">
        <w:rPr>
          <w:color w:val="FF9900"/>
        </w:rPr>
        <w:t>“</w:t>
      </w:r>
      <w:r w:rsidRPr="00015CDF">
        <w:rPr>
          <w:color w:val="FF9900"/>
        </w:rPr>
        <w:t>Temporary Pedestrian Access Route</w:t>
      </w:r>
      <w:r w:rsidR="00687FB7">
        <w:rPr>
          <w:color w:val="FF9900"/>
        </w:rPr>
        <w:t>”</w:t>
      </w:r>
      <w:r w:rsidRPr="00015CDF">
        <w:rPr>
          <w:color w:val="FF9900"/>
        </w:rPr>
        <w:t>.</w:t>
      </w:r>
    </w:p>
    <w:p w14:paraId="3F2AA546" w14:textId="77777777" w:rsidR="00B816C7" w:rsidRPr="00B816C7" w:rsidRDefault="00B816C7" w:rsidP="00B816C7"/>
    <w:p w14:paraId="621352AF" w14:textId="7B9A3C76" w:rsidR="00B816C7" w:rsidRDefault="00B816C7" w:rsidP="00B33413">
      <w:pPr>
        <w:ind w:firstLine="720"/>
      </w:pPr>
      <w:r w:rsidRPr="00B816C7">
        <w:rPr>
          <w:highlight w:val="yellow"/>
        </w:rPr>
        <w:t>For typical projects, use the following bid item.</w:t>
      </w:r>
    </w:p>
    <w:p w14:paraId="670E65A3" w14:textId="77777777" w:rsidR="00B33413" w:rsidRPr="00B816C7" w:rsidRDefault="00B33413" w:rsidP="00B33413"/>
    <w:p w14:paraId="1A57DEC4" w14:textId="66A1ED6C" w:rsidR="00B816C7" w:rsidRPr="00B33413" w:rsidRDefault="00B816C7" w:rsidP="00B816C7">
      <w:r w:rsidRPr="00015CDF">
        <w:rPr>
          <w:color w:val="FF9900"/>
        </w:rPr>
        <w:t xml:space="preserve">All costs associated with installing and maintaining </w:t>
      </w:r>
      <w:r w:rsidR="00687FB7">
        <w:rPr>
          <w:color w:val="FF9900"/>
        </w:rPr>
        <w:t>t</w:t>
      </w:r>
      <w:r w:rsidRPr="00015CDF">
        <w:rPr>
          <w:color w:val="FF9900"/>
        </w:rPr>
        <w:t xml:space="preserve">emporary </w:t>
      </w:r>
      <w:r w:rsidR="00687FB7">
        <w:rPr>
          <w:color w:val="FF9900"/>
        </w:rPr>
        <w:t>p</w:t>
      </w:r>
      <w:r w:rsidRPr="00015CDF">
        <w:rPr>
          <w:color w:val="FF9900"/>
        </w:rPr>
        <w:t xml:space="preserve">edestrian </w:t>
      </w:r>
      <w:r w:rsidR="00687FB7">
        <w:rPr>
          <w:color w:val="FF9900"/>
        </w:rPr>
        <w:t>s</w:t>
      </w:r>
      <w:r w:rsidRPr="00015CDF">
        <w:rPr>
          <w:color w:val="FF9900"/>
        </w:rPr>
        <w:t xml:space="preserve">idewalk, including all materials, gravel, labor, and incidental work, </w:t>
      </w:r>
      <w:r w:rsidR="00894988">
        <w:rPr>
          <w:color w:val="FF9900"/>
        </w:rPr>
        <w:t>will</w:t>
      </w:r>
      <w:r w:rsidRPr="00015CDF">
        <w:rPr>
          <w:color w:val="FF9900"/>
        </w:rPr>
        <w:t xml:space="preserve"> be included in the contract unit price per square foot for </w:t>
      </w:r>
      <w:r w:rsidR="00687FB7">
        <w:rPr>
          <w:color w:val="FF9900"/>
        </w:rPr>
        <w:t>“</w:t>
      </w:r>
      <w:r w:rsidRPr="00015CDF">
        <w:rPr>
          <w:color w:val="FF9900"/>
        </w:rPr>
        <w:t>Temporary Sidewalk</w:t>
      </w:r>
      <w:r w:rsidR="00687FB7">
        <w:rPr>
          <w:color w:val="FF9900"/>
        </w:rPr>
        <w:t>”</w:t>
      </w:r>
      <w:r w:rsidRPr="00015CDF">
        <w:rPr>
          <w:color w:val="FF9900"/>
        </w:rPr>
        <w:t>.</w:t>
      </w:r>
    </w:p>
    <w:p w14:paraId="3809BADA" w14:textId="405239D0" w:rsidR="00B816C7" w:rsidRDefault="00B816C7" w:rsidP="00B816C7"/>
    <w:p w14:paraId="2D80ABB8" w14:textId="3C486C70" w:rsidR="00992C50" w:rsidRDefault="00992C50" w:rsidP="00B816C7"/>
    <w:p w14:paraId="4174E02D" w14:textId="3BC8EFDF" w:rsidR="00992C50" w:rsidRDefault="00992C50">
      <w:pPr>
        <w:jc w:val="left"/>
      </w:pPr>
      <w:r>
        <w:br w:type="page"/>
      </w:r>
    </w:p>
    <w:p w14:paraId="26A70977" w14:textId="77777777" w:rsidR="00992C50" w:rsidRPr="00B33413" w:rsidRDefault="00992C50" w:rsidP="00B816C7"/>
    <w:p w14:paraId="68521921" w14:textId="77777777" w:rsidR="00B816C7" w:rsidRPr="00B816C7" w:rsidRDefault="00B816C7" w:rsidP="00B816C7"/>
    <w:p w14:paraId="309B0252" w14:textId="77777777" w:rsidR="00B816C7" w:rsidRPr="00B816C7" w:rsidRDefault="00B816C7" w:rsidP="00070296">
      <w:pPr>
        <w:pStyle w:val="Heading1"/>
      </w:pPr>
      <w:r w:rsidRPr="00B816C7">
        <w:t>TEMPORARY CURB RAMP</w:t>
      </w:r>
    </w:p>
    <w:p w14:paraId="45B4DCE1" w14:textId="77777777" w:rsidR="00B816C7" w:rsidRPr="00B816C7" w:rsidRDefault="00B816C7" w:rsidP="00B816C7">
      <w:pPr>
        <w:rPr>
          <w:b/>
          <w:u w:val="single"/>
        </w:rPr>
      </w:pPr>
    </w:p>
    <w:p w14:paraId="468A7C74" w14:textId="7F8B93F1" w:rsidR="00B816C7" w:rsidRPr="00B816C7" w:rsidRDefault="00B816C7" w:rsidP="00B816C7">
      <w:r w:rsidRPr="00B816C7">
        <w:t xml:space="preserve">Temporary </w:t>
      </w:r>
      <w:r w:rsidR="00483258">
        <w:t>c</w:t>
      </w:r>
      <w:r w:rsidRPr="00B816C7">
        <w:t xml:space="preserve">urb </w:t>
      </w:r>
      <w:r w:rsidR="00483258">
        <w:t>r</w:t>
      </w:r>
      <w:r w:rsidRPr="00B816C7">
        <w:t xml:space="preserve">amps should be firm, stable, and have a non-slip surface. They </w:t>
      </w:r>
      <w:r w:rsidR="00894988">
        <w:t>will</w:t>
      </w:r>
      <w:r w:rsidRPr="00B816C7">
        <w:t xml:space="preserve"> not warp or </w:t>
      </w:r>
      <w:proofErr w:type="gramStart"/>
      <w:r w:rsidRPr="00B816C7">
        <w:t>buckle, and</w:t>
      </w:r>
      <w:proofErr w:type="gramEnd"/>
      <w:r w:rsidRPr="00B816C7">
        <w:t xml:space="preserve"> should be made of materials strong enough to support a weight of 800 pounds. Temporary </w:t>
      </w:r>
      <w:r w:rsidR="00483258">
        <w:t>c</w:t>
      </w:r>
      <w:r w:rsidRPr="00B816C7">
        <w:t xml:space="preserve">urb </w:t>
      </w:r>
      <w:r w:rsidR="00483258">
        <w:t>r</w:t>
      </w:r>
      <w:r w:rsidRPr="00B816C7">
        <w:t xml:space="preserve">amps </w:t>
      </w:r>
      <w:r w:rsidR="00894988">
        <w:t>will</w:t>
      </w:r>
      <w:r w:rsidRPr="00B816C7">
        <w:t xml:space="preserve"> </w:t>
      </w:r>
      <w:r w:rsidR="00D96465">
        <w:t xml:space="preserve">be yellow or </w:t>
      </w:r>
      <w:r w:rsidRPr="00B816C7">
        <w:t xml:space="preserve">color contrasting and contain marked </w:t>
      </w:r>
      <w:r w:rsidR="00EE79EB" w:rsidRPr="00B816C7">
        <w:t>edges,</w:t>
      </w:r>
      <w:r w:rsidRPr="00B816C7">
        <w:t xml:space="preserve"> so they are noticeable by pedestrians who have visual impairments. Lateral joints or gaps between surfaces </w:t>
      </w:r>
      <w:r w:rsidR="00894988">
        <w:t>will</w:t>
      </w:r>
      <w:r w:rsidRPr="00B816C7">
        <w:t xml:space="preserve"> be a maximum of 0.5 inches in width. Temporary </w:t>
      </w:r>
      <w:r w:rsidR="00483258">
        <w:t>c</w:t>
      </w:r>
      <w:r w:rsidRPr="00B816C7">
        <w:t xml:space="preserve">urb </w:t>
      </w:r>
      <w:r w:rsidR="00483258">
        <w:t>r</w:t>
      </w:r>
      <w:r w:rsidRPr="00B816C7">
        <w:t xml:space="preserve">amps </w:t>
      </w:r>
      <w:r w:rsidR="00894988">
        <w:t>will</w:t>
      </w:r>
      <w:r w:rsidRPr="00B816C7">
        <w:t xml:space="preserve"> include detectable warning panels.</w:t>
      </w:r>
    </w:p>
    <w:p w14:paraId="49D54A61" w14:textId="77777777" w:rsidR="00B816C7" w:rsidRPr="00B816C7" w:rsidRDefault="00B816C7" w:rsidP="00B816C7"/>
    <w:p w14:paraId="169335B8" w14:textId="2714E945" w:rsidR="00B816C7" w:rsidRPr="00B816C7" w:rsidRDefault="00B816C7" w:rsidP="00B816C7">
      <w:r w:rsidRPr="00B816C7">
        <w:t xml:space="preserve">Temporary </w:t>
      </w:r>
      <w:r w:rsidR="00483258">
        <w:t>c</w:t>
      </w:r>
      <w:r w:rsidRPr="00B816C7">
        <w:t xml:space="preserve">urb </w:t>
      </w:r>
      <w:r w:rsidR="00483258">
        <w:t>r</w:t>
      </w:r>
      <w:r w:rsidRPr="00B816C7">
        <w:t xml:space="preserve">amps </w:t>
      </w:r>
      <w:r w:rsidR="00894988">
        <w:t>will</w:t>
      </w:r>
      <w:r w:rsidRPr="00B816C7">
        <w:t xml:space="preserve"> be the same width as the </w:t>
      </w:r>
      <w:r w:rsidRPr="00015CDF">
        <w:rPr>
          <w:color w:val="FF9900"/>
        </w:rPr>
        <w:t>temporary</w:t>
      </w:r>
      <w:r w:rsidRPr="00B816C7">
        <w:rPr>
          <w:color w:val="E36C0A" w:themeColor="accent6" w:themeShade="BF"/>
        </w:rPr>
        <w:t xml:space="preserve"> </w:t>
      </w:r>
      <w:r w:rsidRPr="00B816C7">
        <w:t>pedestrian access route, with a recommended width of 60</w:t>
      </w:r>
      <w:r w:rsidR="00F87DF3">
        <w:t xml:space="preserve"> inches</w:t>
      </w:r>
      <w:r w:rsidRPr="00B816C7">
        <w:t xml:space="preserve"> and a minimum width of 48</w:t>
      </w:r>
      <w:r w:rsidR="00F87DF3">
        <w:t xml:space="preserve"> inches</w:t>
      </w:r>
      <w:r w:rsidRPr="00B816C7">
        <w:t xml:space="preserve">. Temporary </w:t>
      </w:r>
      <w:r w:rsidR="00483258">
        <w:t>c</w:t>
      </w:r>
      <w:r w:rsidRPr="00B816C7">
        <w:t xml:space="preserve">urb </w:t>
      </w:r>
      <w:r w:rsidR="00483258">
        <w:t>r</w:t>
      </w:r>
      <w:r w:rsidRPr="00B816C7">
        <w:t xml:space="preserve">amps </w:t>
      </w:r>
      <w:r w:rsidR="00894988">
        <w:t>will</w:t>
      </w:r>
      <w:r w:rsidRPr="00B816C7">
        <w:t xml:space="preserve"> have a maximum slope of </w:t>
      </w:r>
      <w:r w:rsidR="00EE79EB" w:rsidRPr="00B816C7">
        <w:t>8.3% and</w:t>
      </w:r>
      <w:r w:rsidRPr="00B816C7">
        <w:t xml:space="preserve"> have free draining surfaces with a maximum cross slope of 2%. Handrails on </w:t>
      </w:r>
      <w:r w:rsidR="00483258">
        <w:t>t</w:t>
      </w:r>
      <w:r w:rsidRPr="00B816C7">
        <w:t xml:space="preserve">emporary </w:t>
      </w:r>
      <w:r w:rsidR="00483258">
        <w:t>c</w:t>
      </w:r>
      <w:r w:rsidRPr="00B816C7">
        <w:t xml:space="preserve">urb </w:t>
      </w:r>
      <w:r w:rsidR="00483258">
        <w:t>r</w:t>
      </w:r>
      <w:r w:rsidRPr="00B816C7">
        <w:t>amps are not required unless the curb ramp has a rise exceeding 6</w:t>
      </w:r>
      <w:r w:rsidR="00144A5D">
        <w:t xml:space="preserve"> inches</w:t>
      </w:r>
      <w:r w:rsidRPr="00B816C7">
        <w:t xml:space="preserve"> and a length exceeding 72</w:t>
      </w:r>
      <w:r w:rsidR="00144A5D">
        <w:t xml:space="preserve"> inches</w:t>
      </w:r>
      <w:r w:rsidRPr="00B816C7">
        <w:t>.</w:t>
      </w:r>
    </w:p>
    <w:p w14:paraId="28809C73" w14:textId="77777777" w:rsidR="00B816C7" w:rsidRPr="00B816C7" w:rsidRDefault="00B816C7" w:rsidP="00B816C7"/>
    <w:p w14:paraId="68FEC1FD" w14:textId="77A3571C" w:rsidR="00B816C7" w:rsidRPr="00B816C7" w:rsidRDefault="00B816C7" w:rsidP="00B816C7">
      <w:r w:rsidRPr="00B816C7">
        <w:t xml:space="preserve">All costs </w:t>
      </w:r>
      <w:r w:rsidR="00894988">
        <w:t>will</w:t>
      </w:r>
      <w:r w:rsidRPr="00B816C7">
        <w:t xml:space="preserve"> be incidental to the contract unit price per each for </w:t>
      </w:r>
      <w:r w:rsidR="00483258">
        <w:t>“</w:t>
      </w:r>
      <w:r w:rsidRPr="00B816C7">
        <w:t>Temporary Curb Ramp</w:t>
      </w:r>
      <w:r w:rsidR="00483258">
        <w:t>”</w:t>
      </w:r>
      <w:r w:rsidRPr="00B816C7">
        <w:t>.</w:t>
      </w:r>
    </w:p>
    <w:p w14:paraId="0B74AC5B" w14:textId="7122F0B2" w:rsidR="004F5C0C" w:rsidRDefault="004F5C0C">
      <w:pPr>
        <w:jc w:val="left"/>
      </w:pPr>
    </w:p>
    <w:p w14:paraId="0D0E4963" w14:textId="77777777" w:rsidR="00B816C7" w:rsidRPr="00B816C7" w:rsidRDefault="00B816C7" w:rsidP="00B816C7"/>
    <w:p w14:paraId="782204B2" w14:textId="77777777" w:rsidR="00B816C7" w:rsidRPr="00B816C7" w:rsidRDefault="00B816C7" w:rsidP="00070296">
      <w:pPr>
        <w:pStyle w:val="Heading1"/>
      </w:pPr>
      <w:r w:rsidRPr="00B816C7">
        <w:t>LONGITUDINAL PEDESTRIAN BARRICADE</w:t>
      </w:r>
    </w:p>
    <w:p w14:paraId="4C1B2789" w14:textId="77777777" w:rsidR="00B816C7" w:rsidRPr="00B816C7" w:rsidRDefault="00B816C7" w:rsidP="00B816C7">
      <w:pPr>
        <w:rPr>
          <w:b/>
          <w:u w:val="single"/>
        </w:rPr>
      </w:pPr>
    </w:p>
    <w:p w14:paraId="48C88ACF" w14:textId="5BA5AB09" w:rsidR="00B816C7" w:rsidRPr="00B816C7" w:rsidRDefault="00B816C7" w:rsidP="00B816C7">
      <w:r w:rsidRPr="00B816C7">
        <w:t xml:space="preserve">Longitudinal </w:t>
      </w:r>
      <w:r w:rsidR="006E4E50">
        <w:t>p</w:t>
      </w:r>
      <w:r w:rsidRPr="00B816C7">
        <w:t xml:space="preserve">edestrian </w:t>
      </w:r>
      <w:r w:rsidR="006E4E50">
        <w:t>b</w:t>
      </w:r>
      <w:r w:rsidRPr="00B816C7">
        <w:t>arricades should not be used to provide positive protection for pedestrians.</w:t>
      </w:r>
    </w:p>
    <w:p w14:paraId="50821172" w14:textId="77777777" w:rsidR="00B816C7" w:rsidRPr="00B816C7" w:rsidRDefault="00B816C7" w:rsidP="00B816C7"/>
    <w:p w14:paraId="28E431FC" w14:textId="30D6ED16" w:rsidR="00B816C7" w:rsidRPr="00B816C7" w:rsidRDefault="00B816C7" w:rsidP="00B816C7">
      <w:r w:rsidRPr="00B816C7">
        <w:t xml:space="preserve">To prevent any tripping hazard to pedestrians, ballast </w:t>
      </w:r>
      <w:r w:rsidR="00894988">
        <w:t>will</w:t>
      </w:r>
      <w:r w:rsidRPr="00B816C7">
        <w:t xml:space="preserve"> be located behind or internal to the device.</w:t>
      </w:r>
    </w:p>
    <w:p w14:paraId="555E55C8" w14:textId="77777777" w:rsidR="00B816C7" w:rsidRPr="00B816C7" w:rsidRDefault="00B816C7" w:rsidP="00B816C7"/>
    <w:p w14:paraId="1F0DAD34" w14:textId="0BBE05ED" w:rsidR="00B816C7" w:rsidRPr="00B816C7" w:rsidRDefault="00B816C7" w:rsidP="00B816C7">
      <w:r w:rsidRPr="00B816C7">
        <w:t xml:space="preserve">When </w:t>
      </w:r>
      <w:r w:rsidR="006E4E50">
        <w:t>l</w:t>
      </w:r>
      <w:r w:rsidRPr="00B816C7">
        <w:t xml:space="preserve">ongitudinal </w:t>
      </w:r>
      <w:r w:rsidR="006E4E50">
        <w:t>p</w:t>
      </w:r>
      <w:r w:rsidRPr="00B816C7">
        <w:t xml:space="preserve">edestrian </w:t>
      </w:r>
      <w:r w:rsidR="006E4E50">
        <w:t>b</w:t>
      </w:r>
      <w:r w:rsidRPr="00B816C7">
        <w:t xml:space="preserve">arricades are combined in a series, the maximum gap between devices that do not interlock </w:t>
      </w:r>
      <w:r w:rsidR="00894988">
        <w:t>will</w:t>
      </w:r>
      <w:r w:rsidRPr="00B816C7">
        <w:t xml:space="preserve"> be one inch. Joints between devices that do interlock </w:t>
      </w:r>
      <w:r w:rsidR="00894988">
        <w:t>will</w:t>
      </w:r>
      <w:r w:rsidRPr="00B816C7">
        <w:t xml:space="preserve"> be closed and flush to prevent canes or small wheels from being trapped and to facilitate safe hand trailing. </w:t>
      </w:r>
      <w:r w:rsidRPr="00015CDF">
        <w:rPr>
          <w:color w:val="FF9900"/>
        </w:rPr>
        <w:t xml:space="preserve">When used as a sidewalk closure mechanism, </w:t>
      </w:r>
      <w:r w:rsidR="006E4E50">
        <w:rPr>
          <w:color w:val="FF9900"/>
        </w:rPr>
        <w:t>l</w:t>
      </w:r>
      <w:r w:rsidRPr="00015CDF">
        <w:rPr>
          <w:color w:val="FF9900"/>
        </w:rPr>
        <w:t xml:space="preserve">ongitudinal </w:t>
      </w:r>
      <w:r w:rsidR="006E4E50">
        <w:rPr>
          <w:color w:val="FF9900"/>
        </w:rPr>
        <w:t>p</w:t>
      </w:r>
      <w:r w:rsidRPr="00015CDF">
        <w:rPr>
          <w:color w:val="FF9900"/>
        </w:rPr>
        <w:t xml:space="preserve">edestrian </w:t>
      </w:r>
      <w:r w:rsidR="006E4E50">
        <w:rPr>
          <w:color w:val="FF9900"/>
        </w:rPr>
        <w:t>b</w:t>
      </w:r>
      <w:r w:rsidRPr="00015CDF">
        <w:rPr>
          <w:color w:val="FF9900"/>
        </w:rPr>
        <w:t xml:space="preserve">arricade must run the entire width of the sidewalk. </w:t>
      </w:r>
      <w:r w:rsidRPr="00B816C7">
        <w:t xml:space="preserve">Longitudinal </w:t>
      </w:r>
      <w:r w:rsidR="006E4E50">
        <w:t>p</w:t>
      </w:r>
      <w:r w:rsidRPr="00B816C7">
        <w:t xml:space="preserve">edestrian </w:t>
      </w:r>
      <w:r w:rsidR="006E4E50">
        <w:t>b</w:t>
      </w:r>
      <w:r w:rsidRPr="00B816C7">
        <w:t xml:space="preserve">arricade should provide a color contrasting pattern. Black should not be used to color any </w:t>
      </w:r>
      <w:proofErr w:type="gramStart"/>
      <w:r w:rsidRPr="00B816C7">
        <w:t>base</w:t>
      </w:r>
      <w:proofErr w:type="gramEnd"/>
      <w:r w:rsidRPr="00B816C7">
        <w:t xml:space="preserve"> on a device. The devices should comply with the general color and stripe pattern requirements of Section 6F.68 of the MUTCD.</w:t>
      </w:r>
    </w:p>
    <w:p w14:paraId="6ABA6BAB" w14:textId="77777777" w:rsidR="00B816C7" w:rsidRPr="00B816C7" w:rsidRDefault="00B816C7" w:rsidP="00B816C7"/>
    <w:p w14:paraId="0CC17FC7" w14:textId="25216A3C" w:rsidR="00B816C7" w:rsidRPr="00B816C7" w:rsidRDefault="00B816C7" w:rsidP="00B816C7">
      <w:r w:rsidRPr="00B816C7">
        <w:t xml:space="preserve">Longitudinal </w:t>
      </w:r>
      <w:r w:rsidR="006E4E50">
        <w:t>p</w:t>
      </w:r>
      <w:r w:rsidRPr="00B816C7">
        <w:t xml:space="preserve">edestrian </w:t>
      </w:r>
      <w:r w:rsidR="006E4E50">
        <w:t>b</w:t>
      </w:r>
      <w:r w:rsidRPr="00B816C7">
        <w:t xml:space="preserve">arricade </w:t>
      </w:r>
      <w:r w:rsidR="00894988">
        <w:t>will</w:t>
      </w:r>
      <w:r w:rsidRPr="00B816C7">
        <w:t xml:space="preserve"> have continuous bottom and top surfaces. The top surface </w:t>
      </w:r>
      <w:r w:rsidR="00894988">
        <w:t>will</w:t>
      </w:r>
      <w:r w:rsidRPr="00B816C7">
        <w:t xml:space="preserve"> be smooth to allow safe hand trailing. Both upper and lower surfaces </w:t>
      </w:r>
      <w:r w:rsidR="00894988">
        <w:t>will</w:t>
      </w:r>
      <w:r w:rsidRPr="00B816C7">
        <w:t xml:space="preserve"> share a common vertical plane.</w:t>
      </w:r>
    </w:p>
    <w:p w14:paraId="764FA40C" w14:textId="77777777" w:rsidR="00B816C7" w:rsidRPr="00B816C7" w:rsidRDefault="00B816C7" w:rsidP="00B816C7"/>
    <w:p w14:paraId="68554762" w14:textId="2EFAF786" w:rsidR="00B816C7" w:rsidRPr="00B816C7" w:rsidRDefault="00B816C7" w:rsidP="00B816C7">
      <w:r w:rsidRPr="00B816C7">
        <w:t xml:space="preserve">All costs </w:t>
      </w:r>
      <w:r w:rsidR="00894988">
        <w:t>will</w:t>
      </w:r>
      <w:r w:rsidRPr="00B816C7">
        <w:t xml:space="preserve"> be incidental to the contract unit price per foot for </w:t>
      </w:r>
      <w:r w:rsidR="00A15783">
        <w:t>“</w:t>
      </w:r>
      <w:r w:rsidRPr="00B816C7">
        <w:t>Longitudinal Pedestrian Barricade</w:t>
      </w:r>
      <w:r w:rsidR="00A15783">
        <w:t>”</w:t>
      </w:r>
      <w:r w:rsidRPr="00B816C7">
        <w:t>.</w:t>
      </w:r>
    </w:p>
    <w:p w14:paraId="2AA07184" w14:textId="77777777" w:rsidR="00B816C7" w:rsidRPr="00B816C7" w:rsidRDefault="00B816C7" w:rsidP="00B816C7"/>
    <w:p w14:paraId="682F928B" w14:textId="77777777" w:rsidR="00B816C7" w:rsidRPr="00B816C7" w:rsidRDefault="00B816C7" w:rsidP="00B816C7"/>
    <w:p w14:paraId="0415C42E" w14:textId="77777777" w:rsidR="00B816C7" w:rsidRPr="00B816C7" w:rsidRDefault="00B816C7" w:rsidP="00070296">
      <w:pPr>
        <w:pStyle w:val="Heading1"/>
      </w:pPr>
      <w:r w:rsidRPr="00B816C7">
        <w:t>LONGITUDINAL PEDESTRIAN BARRIER</w:t>
      </w:r>
    </w:p>
    <w:p w14:paraId="5213B87B" w14:textId="77777777" w:rsidR="00B816C7" w:rsidRPr="00B816C7" w:rsidRDefault="00B816C7" w:rsidP="00B816C7">
      <w:pPr>
        <w:rPr>
          <w:b/>
          <w:u w:val="single"/>
        </w:rPr>
      </w:pPr>
    </w:p>
    <w:p w14:paraId="5999211F" w14:textId="32962E47" w:rsidR="00B816C7" w:rsidRPr="00B816C7" w:rsidRDefault="00B816C7" w:rsidP="00B816C7">
      <w:r w:rsidRPr="00B816C7">
        <w:t xml:space="preserve">When </w:t>
      </w:r>
      <w:r w:rsidR="002E57EA">
        <w:t>used</w:t>
      </w:r>
      <w:r w:rsidR="002E57EA" w:rsidRPr="00B816C7">
        <w:t xml:space="preserve"> </w:t>
      </w:r>
      <w:r w:rsidRPr="00B816C7">
        <w:t xml:space="preserve">to </w:t>
      </w:r>
      <w:r w:rsidR="002E57EA">
        <w:t xml:space="preserve">separate pedestrians from </w:t>
      </w:r>
      <w:r w:rsidRPr="00B816C7">
        <w:t>vehicular traffic</w:t>
      </w:r>
      <w:r w:rsidR="002E57EA">
        <w:t xml:space="preserve"> for TPARs in the roadway</w:t>
      </w:r>
      <w:r w:rsidRPr="00B816C7">
        <w:t xml:space="preserve">, </w:t>
      </w:r>
      <w:r w:rsidR="00A15783">
        <w:t>l</w:t>
      </w:r>
      <w:r w:rsidRPr="00B816C7">
        <w:t xml:space="preserve">ongitudinal </w:t>
      </w:r>
      <w:r w:rsidR="00A15783">
        <w:t>p</w:t>
      </w:r>
      <w:r w:rsidRPr="00B816C7">
        <w:t xml:space="preserve">edestrian </w:t>
      </w:r>
      <w:r w:rsidR="00A15783">
        <w:t>b</w:t>
      </w:r>
      <w:r w:rsidRPr="00B816C7">
        <w:t xml:space="preserve">arrier </w:t>
      </w:r>
      <w:r w:rsidR="00643798">
        <w:t>must</w:t>
      </w:r>
      <w:r w:rsidR="00643798" w:rsidRPr="00B816C7">
        <w:t xml:space="preserve"> </w:t>
      </w:r>
      <w:r w:rsidR="00B805B4">
        <w:t xml:space="preserve">meet </w:t>
      </w:r>
      <w:r w:rsidR="00A5010E">
        <w:t xml:space="preserve">or exceed </w:t>
      </w:r>
      <w:r w:rsidR="00B805B4">
        <w:t xml:space="preserve">the crashworthy requirements of NCHRP 350 or MASH Test Level </w:t>
      </w:r>
      <w:r w:rsidR="00393895" w:rsidRPr="00D97C20">
        <w:rPr>
          <w:color w:val="FF9900"/>
        </w:rPr>
        <w:t>1</w:t>
      </w:r>
      <w:r w:rsidR="00393895">
        <w:t xml:space="preserve"> </w:t>
      </w:r>
      <w:r w:rsidR="00393895" w:rsidRPr="00D97C20">
        <w:rPr>
          <w:highlight w:val="yellow"/>
        </w:rPr>
        <w:t xml:space="preserve">[for </w:t>
      </w:r>
      <w:r w:rsidR="00A5010E" w:rsidRPr="00D97C20">
        <w:rPr>
          <w:highlight w:val="yellow"/>
        </w:rPr>
        <w:t>posted speeds less than 35 mph]</w:t>
      </w:r>
      <w:r w:rsidR="00A5010E">
        <w:t xml:space="preserve"> </w:t>
      </w:r>
      <w:r w:rsidR="00B805B4" w:rsidRPr="00D97C20">
        <w:rPr>
          <w:color w:val="FF9900"/>
        </w:rPr>
        <w:t>2</w:t>
      </w:r>
      <w:r w:rsidR="008D2C98">
        <w:rPr>
          <w:color w:val="FF9900"/>
        </w:rPr>
        <w:t xml:space="preserve"> or 3</w:t>
      </w:r>
      <w:r w:rsidR="00B805B4" w:rsidRPr="00D97C20">
        <w:rPr>
          <w:color w:val="F79646" w:themeColor="accent6"/>
        </w:rPr>
        <w:t xml:space="preserve"> </w:t>
      </w:r>
      <w:r w:rsidR="00BA1528" w:rsidRPr="00D97C20">
        <w:rPr>
          <w:highlight w:val="yellow"/>
        </w:rPr>
        <w:t>[for posted speeds</w:t>
      </w:r>
      <w:r w:rsidR="008E0CA1" w:rsidRPr="00D97C20">
        <w:rPr>
          <w:highlight w:val="yellow"/>
        </w:rPr>
        <w:t xml:space="preserve"> of 35</w:t>
      </w:r>
      <w:r w:rsidR="008D2C98">
        <w:rPr>
          <w:highlight w:val="yellow"/>
        </w:rPr>
        <w:t xml:space="preserve"> mph or greater</w:t>
      </w:r>
      <w:r w:rsidR="008E0CA1" w:rsidRPr="00D97C20">
        <w:rPr>
          <w:highlight w:val="yellow"/>
        </w:rPr>
        <w:t>]</w:t>
      </w:r>
      <w:r w:rsidR="00B805B4">
        <w:t>. T</w:t>
      </w:r>
      <w:r w:rsidRPr="00B816C7">
        <w:t xml:space="preserve">he bottom and top surfaces of the traffic side of devices </w:t>
      </w:r>
      <w:r w:rsidR="00894988">
        <w:t>will</w:t>
      </w:r>
      <w:r w:rsidRPr="00B816C7">
        <w:t xml:space="preserve"> have retroreflective sheeting or delineation for improved nighttime visibility.</w:t>
      </w:r>
      <w:r w:rsidR="00EE12FF">
        <w:t xml:space="preserve"> </w:t>
      </w:r>
    </w:p>
    <w:p w14:paraId="62988551" w14:textId="77777777" w:rsidR="00B816C7" w:rsidRPr="00B816C7" w:rsidRDefault="00B816C7" w:rsidP="00B816C7"/>
    <w:p w14:paraId="103F5337" w14:textId="454D3862" w:rsidR="00B816C7" w:rsidRPr="00B816C7" w:rsidRDefault="00B816C7" w:rsidP="00B816C7">
      <w:r w:rsidRPr="00B816C7">
        <w:t xml:space="preserve">When </w:t>
      </w:r>
      <w:r w:rsidR="00A15783">
        <w:t>l</w:t>
      </w:r>
      <w:r w:rsidRPr="00B816C7">
        <w:t xml:space="preserve">ongitudinal </w:t>
      </w:r>
      <w:r w:rsidR="00A15783">
        <w:t>p</w:t>
      </w:r>
      <w:r w:rsidRPr="00B816C7">
        <w:t xml:space="preserve">edestrian </w:t>
      </w:r>
      <w:r w:rsidR="00A15783">
        <w:t>b</w:t>
      </w:r>
      <w:r w:rsidRPr="00B816C7">
        <w:t xml:space="preserve">arriers are combined in a series, the maximum gap between devices that do not interlock </w:t>
      </w:r>
      <w:r w:rsidR="00894988">
        <w:t>will</w:t>
      </w:r>
      <w:r w:rsidRPr="00B816C7">
        <w:t xml:space="preserve"> be one inch. Joints between devices that do interlock should be closed and flush to prevent canes or small wheels from being trapped and to facilitate safe hand trailing. Channelizing devices should provide a color contrasting pattern. Black should not be used to </w:t>
      </w:r>
      <w:r w:rsidRPr="00B816C7">
        <w:t xml:space="preserve">color any </w:t>
      </w:r>
      <w:proofErr w:type="gramStart"/>
      <w:r w:rsidRPr="00B816C7">
        <w:t>base</w:t>
      </w:r>
      <w:proofErr w:type="gramEnd"/>
      <w:r w:rsidRPr="00B816C7">
        <w:t xml:space="preserve"> on a device. The devices should comply with the general color and stripe pattern requirements of Chapter 6F of the MUTCD.</w:t>
      </w:r>
    </w:p>
    <w:p w14:paraId="68680FD6" w14:textId="77777777" w:rsidR="00B816C7" w:rsidRPr="00B816C7" w:rsidRDefault="00B816C7" w:rsidP="00B816C7"/>
    <w:p w14:paraId="7B34810C" w14:textId="6B20A971" w:rsidR="00B816C7" w:rsidRPr="00B816C7" w:rsidRDefault="00B816C7" w:rsidP="00B816C7">
      <w:r w:rsidRPr="00B816C7">
        <w:t xml:space="preserve">Longitudinal </w:t>
      </w:r>
      <w:r w:rsidR="006E4E50">
        <w:t>p</w:t>
      </w:r>
      <w:r w:rsidRPr="00B816C7">
        <w:t xml:space="preserve">edestrian </w:t>
      </w:r>
      <w:r w:rsidR="006E4E50">
        <w:t>b</w:t>
      </w:r>
      <w:r w:rsidRPr="00B816C7">
        <w:t xml:space="preserve">arriers </w:t>
      </w:r>
      <w:r w:rsidR="00894988">
        <w:t>will</w:t>
      </w:r>
      <w:r w:rsidRPr="00B816C7">
        <w:t xml:space="preserve"> have continuous bottom and top surfaces. The top surface </w:t>
      </w:r>
      <w:r w:rsidR="00894988">
        <w:t>will</w:t>
      </w:r>
      <w:r w:rsidRPr="00B816C7">
        <w:t xml:space="preserve"> be smooth to allow safe hand trailing.</w:t>
      </w:r>
    </w:p>
    <w:p w14:paraId="28479050" w14:textId="77777777" w:rsidR="00B816C7" w:rsidRPr="00B816C7" w:rsidRDefault="00B816C7" w:rsidP="00B816C7"/>
    <w:p w14:paraId="5C7816B7" w14:textId="3A40838E" w:rsidR="00B816C7" w:rsidRPr="00B816C7" w:rsidRDefault="00B816C7" w:rsidP="00B816C7">
      <w:r w:rsidRPr="00B816C7">
        <w:t xml:space="preserve">All costs </w:t>
      </w:r>
      <w:r w:rsidR="00894988">
        <w:t>will</w:t>
      </w:r>
      <w:r w:rsidRPr="00B816C7">
        <w:t xml:space="preserve"> be incidental to the contract unit price per foot for </w:t>
      </w:r>
      <w:r w:rsidR="006E4E50">
        <w:t>“</w:t>
      </w:r>
      <w:r w:rsidRPr="00B816C7">
        <w:t>Longitudinal Pedestrian Barrier</w:t>
      </w:r>
      <w:r w:rsidR="006E4E50">
        <w:t>”</w:t>
      </w:r>
      <w:r w:rsidRPr="00B816C7">
        <w:t>.</w:t>
      </w:r>
    </w:p>
    <w:p w14:paraId="060C5987" w14:textId="77777777" w:rsidR="00B816C7" w:rsidRPr="00015CDF" w:rsidRDefault="00B816C7" w:rsidP="00B816C7"/>
    <w:p w14:paraId="22D34ADD" w14:textId="77777777" w:rsidR="00B816C7" w:rsidRPr="00015CDF" w:rsidRDefault="00B816C7" w:rsidP="00B816C7"/>
    <w:p w14:paraId="1EEBCA51" w14:textId="25D9C0A1" w:rsidR="00B816C7" w:rsidRDefault="00B816C7" w:rsidP="006946A2">
      <w:pPr>
        <w:ind w:left="720"/>
      </w:pPr>
      <w:r w:rsidRPr="00B816C7">
        <w:rPr>
          <w:highlight w:val="yellow"/>
        </w:rPr>
        <w:t>The following are details that should be included when the various pedestrian traffic control bid items are included in the plans.</w:t>
      </w:r>
    </w:p>
    <w:p w14:paraId="2DBF9A42" w14:textId="77777777" w:rsidR="00015CDF" w:rsidRPr="00B816C7" w:rsidRDefault="00015CDF" w:rsidP="00B816C7"/>
    <w:p w14:paraId="56BD4A95" w14:textId="77777777" w:rsidR="00B816C7" w:rsidRPr="00B816C7" w:rsidRDefault="00B816C7" w:rsidP="00070296">
      <w:pPr>
        <w:pStyle w:val="Heading1"/>
      </w:pPr>
      <w:r w:rsidRPr="00B816C7">
        <w:t>PEDESTRIAN CHANNELIZING DEVICE DETAILS</w:t>
      </w:r>
    </w:p>
    <w:p w14:paraId="36E32912" w14:textId="77777777" w:rsidR="00B816C7" w:rsidRPr="00B816C7" w:rsidRDefault="00B816C7" w:rsidP="00B816C7">
      <w:pPr>
        <w:rPr>
          <w:b/>
          <w:u w:val="single"/>
        </w:rPr>
      </w:pPr>
    </w:p>
    <w:p w14:paraId="43AB6371" w14:textId="77777777" w:rsidR="00B816C7" w:rsidRPr="00015CDF" w:rsidRDefault="00B816C7" w:rsidP="00B816C7">
      <w:r w:rsidRPr="00B816C7">
        <w:rPr>
          <w:noProof/>
        </w:rPr>
        <w:drawing>
          <wp:inline distT="0" distB="0" distL="0" distR="0" wp14:anchorId="5C29B2DE" wp14:editId="46BFCEDB">
            <wp:extent cx="4389120" cy="1427356"/>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89120" cy="1427356"/>
                    </a:xfrm>
                    <a:prstGeom prst="rect">
                      <a:avLst/>
                    </a:prstGeom>
                  </pic:spPr>
                </pic:pic>
              </a:graphicData>
            </a:graphic>
          </wp:inline>
        </w:drawing>
      </w:r>
    </w:p>
    <w:p w14:paraId="2112BFF8" w14:textId="77777777" w:rsidR="00B816C7" w:rsidRPr="00B816C7" w:rsidRDefault="00B816C7" w:rsidP="00B816C7">
      <w:pPr>
        <w:rPr>
          <w:b/>
        </w:rPr>
      </w:pPr>
    </w:p>
    <w:p w14:paraId="675B3F5E" w14:textId="1E12F5AF" w:rsidR="00B816C7" w:rsidRPr="00B816C7" w:rsidRDefault="00B816C7" w:rsidP="00BE508C">
      <w:pPr>
        <w:pStyle w:val="ListParagraph"/>
        <w:numPr>
          <w:ilvl w:val="0"/>
          <w:numId w:val="9"/>
        </w:numPr>
      </w:pPr>
      <w:r w:rsidRPr="00B816C7">
        <w:t>Barricade rail supports may not extend into the pedestrian walkway more than 4 inches from the face of the barricade.</w:t>
      </w:r>
    </w:p>
    <w:p w14:paraId="329AF4C8" w14:textId="77777777" w:rsidR="00B816C7" w:rsidRPr="00B816C7" w:rsidRDefault="00B816C7" w:rsidP="00015CDF"/>
    <w:p w14:paraId="7DAD6B41" w14:textId="6877DC42" w:rsidR="00B816C7" w:rsidRPr="00B816C7" w:rsidRDefault="00B816C7" w:rsidP="00BE508C">
      <w:pPr>
        <w:pStyle w:val="ListParagraph"/>
        <w:numPr>
          <w:ilvl w:val="0"/>
          <w:numId w:val="9"/>
        </w:numPr>
      </w:pPr>
      <w:r w:rsidRPr="00B816C7">
        <w:t xml:space="preserve">The top edge of the bottom portion </w:t>
      </w:r>
      <w:r w:rsidR="00894988">
        <w:t>will</w:t>
      </w:r>
      <w:r w:rsidRPr="00B816C7">
        <w:t xml:space="preserve"> be a minimum of 8 inches above the walkway.</w:t>
      </w:r>
    </w:p>
    <w:p w14:paraId="00F88B36" w14:textId="77777777" w:rsidR="00B816C7" w:rsidRPr="00B816C7" w:rsidRDefault="00B816C7" w:rsidP="00015CDF"/>
    <w:p w14:paraId="5A014DFD" w14:textId="7AEA7E40" w:rsidR="00B816C7" w:rsidRPr="00B816C7" w:rsidRDefault="00B816C7" w:rsidP="00BE508C">
      <w:pPr>
        <w:pStyle w:val="ListParagraph"/>
        <w:numPr>
          <w:ilvl w:val="0"/>
          <w:numId w:val="9"/>
        </w:numPr>
      </w:pPr>
      <w:r w:rsidRPr="00B816C7">
        <w:t xml:space="preserve">Devices </w:t>
      </w:r>
      <w:r w:rsidR="00894988">
        <w:t>will</w:t>
      </w:r>
      <w:r w:rsidRPr="00B816C7">
        <w:t xml:space="preserve"> not block water drainage from the walkway. A gap height or opening from the walkway surface up to a maximum of 2 inches in height is allowed for drainage purposes.</w:t>
      </w:r>
    </w:p>
    <w:p w14:paraId="7F19C5AA" w14:textId="77777777" w:rsidR="00B816C7" w:rsidRPr="00B816C7" w:rsidRDefault="00B816C7" w:rsidP="00015CDF"/>
    <w:p w14:paraId="1AC0FF80" w14:textId="60A28B70" w:rsidR="00B816C7" w:rsidRPr="00B816C7" w:rsidRDefault="00B816C7" w:rsidP="00BE508C">
      <w:pPr>
        <w:pStyle w:val="ListParagraph"/>
        <w:numPr>
          <w:ilvl w:val="0"/>
          <w:numId w:val="9"/>
        </w:numPr>
      </w:pPr>
      <w:r w:rsidRPr="00B816C7">
        <w:t xml:space="preserve">The top edge of the </w:t>
      </w:r>
      <w:r w:rsidR="006362A5">
        <w:t>l</w:t>
      </w:r>
      <w:r w:rsidRPr="00B816C7">
        <w:t xml:space="preserve">ongitudinal </w:t>
      </w:r>
      <w:r w:rsidR="006362A5">
        <w:t>p</w:t>
      </w:r>
      <w:r w:rsidRPr="00B816C7">
        <w:t xml:space="preserve">edestrian </w:t>
      </w:r>
      <w:r w:rsidR="006362A5">
        <w:t>b</w:t>
      </w:r>
      <w:r w:rsidRPr="00B816C7">
        <w:t>arricade is to be used as a guiderail to provide visual and tactile guidance to pedestrians along a designated route. The top surface should have a minimum width of 0.5 inches to allow the hand to feel the surface. The surface should be smooth and free of any sharp or abrasive elements to allow safe hand trailing.</w:t>
      </w:r>
    </w:p>
    <w:p w14:paraId="791684F9" w14:textId="77777777" w:rsidR="00B816C7" w:rsidRPr="00B816C7" w:rsidRDefault="00B816C7" w:rsidP="00015CDF"/>
    <w:p w14:paraId="6FF83C7D" w14:textId="14434CC1" w:rsidR="00B816C7" w:rsidRPr="00B816C7" w:rsidRDefault="00B816C7" w:rsidP="00BE508C">
      <w:pPr>
        <w:pStyle w:val="ListParagraph"/>
        <w:numPr>
          <w:ilvl w:val="0"/>
          <w:numId w:val="9"/>
        </w:numPr>
      </w:pPr>
      <w:r w:rsidRPr="00B816C7">
        <w:t xml:space="preserve">Longitudinal </w:t>
      </w:r>
      <w:r w:rsidR="006362A5">
        <w:t>p</w:t>
      </w:r>
      <w:r w:rsidRPr="00B816C7">
        <w:t xml:space="preserve">edestrian </w:t>
      </w:r>
      <w:r w:rsidR="006362A5">
        <w:t>b</w:t>
      </w:r>
      <w:r w:rsidRPr="00B816C7">
        <w:t>arrier used to provide positive protection from traffic to pedestrians should be crashworthy.</w:t>
      </w:r>
    </w:p>
    <w:p w14:paraId="21358751" w14:textId="77777777" w:rsidR="00B816C7" w:rsidRPr="00B816C7" w:rsidRDefault="00B816C7" w:rsidP="00015CDF"/>
    <w:p w14:paraId="1D94E44D" w14:textId="6478CE07" w:rsidR="00B816C7" w:rsidRDefault="00B816C7" w:rsidP="00015CDF"/>
    <w:p w14:paraId="0984DC01" w14:textId="48F8D6B3" w:rsidR="00992C50" w:rsidRDefault="00992C50" w:rsidP="00015CDF"/>
    <w:p w14:paraId="0D515DAF" w14:textId="0583AF16" w:rsidR="00992C50" w:rsidRDefault="00992C50" w:rsidP="00015CDF"/>
    <w:p w14:paraId="27E08E6C" w14:textId="6CC49E3F" w:rsidR="00992C50" w:rsidRDefault="00992C50" w:rsidP="00015CDF"/>
    <w:p w14:paraId="4DF7CEFF" w14:textId="36CCED12" w:rsidR="00992C50" w:rsidRDefault="00992C50" w:rsidP="00015CDF"/>
    <w:p w14:paraId="6EAF9C9C" w14:textId="6217FB0A" w:rsidR="00992C50" w:rsidRDefault="00992C50" w:rsidP="00015CDF"/>
    <w:p w14:paraId="4D069DE7" w14:textId="11E476A5" w:rsidR="00992C50" w:rsidRDefault="00992C50" w:rsidP="00015CDF"/>
    <w:p w14:paraId="04A8559D" w14:textId="48E907F4" w:rsidR="00992C50" w:rsidRDefault="00992C50" w:rsidP="00015CDF"/>
    <w:p w14:paraId="2EE30404" w14:textId="561DE844" w:rsidR="00992C50" w:rsidRDefault="00992C50" w:rsidP="00015CDF"/>
    <w:p w14:paraId="5464583C" w14:textId="2899E657" w:rsidR="00992C50" w:rsidRDefault="00992C50" w:rsidP="00015CDF"/>
    <w:p w14:paraId="33266AB4" w14:textId="63D83FB9" w:rsidR="00992C50" w:rsidRDefault="00992C50" w:rsidP="00015CDF"/>
    <w:p w14:paraId="7A118F38" w14:textId="0EB05095" w:rsidR="00992C50" w:rsidRDefault="00992C50" w:rsidP="00015CDF"/>
    <w:p w14:paraId="1D1013B6" w14:textId="0CD0EDB5" w:rsidR="00992C50" w:rsidRDefault="00992C50" w:rsidP="00015CDF"/>
    <w:p w14:paraId="463C0242" w14:textId="072F7F16" w:rsidR="00992C50" w:rsidRDefault="00992C50" w:rsidP="00015CDF"/>
    <w:p w14:paraId="442B320E" w14:textId="482C0C5E" w:rsidR="00992C50" w:rsidRDefault="00992C50" w:rsidP="00015CDF"/>
    <w:p w14:paraId="5CE33E59" w14:textId="14DBD21F" w:rsidR="00992C50" w:rsidRDefault="00992C50" w:rsidP="00015CDF"/>
    <w:p w14:paraId="5018B76B" w14:textId="5F415AA3" w:rsidR="00992C50" w:rsidRDefault="00992C50" w:rsidP="00015CDF"/>
    <w:p w14:paraId="693F0617" w14:textId="31D98942" w:rsidR="00992C50" w:rsidRDefault="00992C50" w:rsidP="00015CDF"/>
    <w:p w14:paraId="017367D8" w14:textId="43638C28" w:rsidR="00992C50" w:rsidRDefault="00992C50" w:rsidP="00015CDF"/>
    <w:p w14:paraId="5D04A755" w14:textId="16945427" w:rsidR="00992C50" w:rsidRDefault="00992C50" w:rsidP="00015CDF"/>
    <w:p w14:paraId="536D21B3" w14:textId="1CB2BF73" w:rsidR="00992C50" w:rsidRDefault="00992C50" w:rsidP="00015CDF"/>
    <w:p w14:paraId="10675614" w14:textId="77777777" w:rsidR="00992C50" w:rsidRPr="00B816C7" w:rsidRDefault="00992C50" w:rsidP="00015CDF"/>
    <w:p w14:paraId="74072873" w14:textId="77777777" w:rsidR="00B816C7" w:rsidRPr="00B816C7" w:rsidRDefault="00B816C7" w:rsidP="00070296">
      <w:pPr>
        <w:pStyle w:val="Heading1"/>
      </w:pPr>
      <w:r w:rsidRPr="00B816C7">
        <w:t>TEMPORARY CURB RAMP DETAILS</w:t>
      </w:r>
    </w:p>
    <w:p w14:paraId="51A7B2BF" w14:textId="77777777" w:rsidR="00B816C7" w:rsidRPr="00B816C7" w:rsidRDefault="00B816C7" w:rsidP="00B816C7"/>
    <w:p w14:paraId="298123AD" w14:textId="77777777" w:rsidR="00B816C7" w:rsidRPr="00015CDF" w:rsidRDefault="00B816C7" w:rsidP="00B816C7">
      <w:r w:rsidRPr="00B816C7">
        <w:rPr>
          <w:noProof/>
        </w:rPr>
        <w:drawing>
          <wp:inline distT="0" distB="0" distL="0" distR="0" wp14:anchorId="476F8A17" wp14:editId="1D1168BA">
            <wp:extent cx="4389120" cy="3187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89120" cy="3187424"/>
                    </a:xfrm>
                    <a:prstGeom prst="rect">
                      <a:avLst/>
                    </a:prstGeom>
                  </pic:spPr>
                </pic:pic>
              </a:graphicData>
            </a:graphic>
          </wp:inline>
        </w:drawing>
      </w:r>
    </w:p>
    <w:p w14:paraId="5A4278F7" w14:textId="77777777" w:rsidR="00B816C7" w:rsidRPr="00015CDF" w:rsidRDefault="00B816C7" w:rsidP="00B816C7"/>
    <w:p w14:paraId="432782C2" w14:textId="6C64E4FA" w:rsidR="00B816C7" w:rsidRPr="00BE508C" w:rsidRDefault="00B816C7" w:rsidP="00BE508C">
      <w:pPr>
        <w:pStyle w:val="ListParagraph"/>
        <w:numPr>
          <w:ilvl w:val="0"/>
          <w:numId w:val="8"/>
        </w:numPr>
        <w:contextualSpacing/>
        <w:jc w:val="left"/>
        <w:rPr>
          <w:rFonts w:eastAsiaTheme="minorHAnsi" w:cs="Arial"/>
        </w:rPr>
      </w:pPr>
      <w:r w:rsidRPr="00BE508C">
        <w:rPr>
          <w:rFonts w:eastAsiaTheme="minorHAnsi" w:cs="Arial"/>
        </w:rPr>
        <w:t xml:space="preserve">Curb ramps </w:t>
      </w:r>
      <w:r w:rsidR="00894988" w:rsidRPr="00BE508C">
        <w:rPr>
          <w:rFonts w:eastAsiaTheme="minorHAnsi" w:cs="Arial"/>
        </w:rPr>
        <w:t>will</w:t>
      </w:r>
      <w:r w:rsidRPr="00BE508C">
        <w:rPr>
          <w:rFonts w:eastAsiaTheme="minorHAnsi" w:cs="Arial"/>
        </w:rPr>
        <w:t xml:space="preserve"> be </w:t>
      </w:r>
      <w:r w:rsidR="00015CDF" w:rsidRPr="00BE508C">
        <w:rPr>
          <w:rFonts w:eastAsiaTheme="minorHAnsi" w:cs="Arial"/>
        </w:rPr>
        <w:t>48-inch</w:t>
      </w:r>
      <w:r w:rsidRPr="00BE508C">
        <w:rPr>
          <w:rFonts w:eastAsiaTheme="minorHAnsi" w:cs="Arial"/>
        </w:rPr>
        <w:t xml:space="preserve"> minimum width with a firm, stable, and non-slip surface.</w:t>
      </w:r>
    </w:p>
    <w:p w14:paraId="5DD01CF3" w14:textId="77777777" w:rsidR="00B816C7" w:rsidRPr="00B816C7" w:rsidRDefault="00B816C7" w:rsidP="00015CDF"/>
    <w:p w14:paraId="13F37344" w14:textId="5A2CC965" w:rsidR="00B816C7" w:rsidRPr="00BE508C" w:rsidRDefault="00B816C7" w:rsidP="00BE508C">
      <w:pPr>
        <w:pStyle w:val="ListParagraph"/>
        <w:numPr>
          <w:ilvl w:val="0"/>
          <w:numId w:val="8"/>
        </w:numPr>
        <w:contextualSpacing/>
        <w:jc w:val="left"/>
        <w:rPr>
          <w:rFonts w:eastAsiaTheme="minorHAnsi" w:cs="Arial"/>
        </w:rPr>
      </w:pPr>
      <w:r w:rsidRPr="00BE508C">
        <w:rPr>
          <w:rFonts w:eastAsiaTheme="minorHAnsi" w:cs="Arial"/>
        </w:rPr>
        <w:t xml:space="preserve">Protective edging with a </w:t>
      </w:r>
      <w:r w:rsidR="00015CDF" w:rsidRPr="00BE508C">
        <w:rPr>
          <w:rFonts w:eastAsiaTheme="minorHAnsi" w:cs="Arial"/>
        </w:rPr>
        <w:t>2-inch</w:t>
      </w:r>
      <w:r w:rsidRPr="00BE508C">
        <w:rPr>
          <w:rFonts w:eastAsiaTheme="minorHAnsi" w:cs="Arial"/>
        </w:rPr>
        <w:t xml:space="preserve"> minimum height </w:t>
      </w:r>
      <w:r w:rsidR="00894988" w:rsidRPr="00BE508C">
        <w:rPr>
          <w:rFonts w:eastAsiaTheme="minorHAnsi" w:cs="Arial"/>
        </w:rPr>
        <w:t>will</w:t>
      </w:r>
      <w:r w:rsidRPr="00BE508C">
        <w:rPr>
          <w:rFonts w:eastAsiaTheme="minorHAnsi" w:cs="Arial"/>
        </w:rPr>
        <w:t xml:space="preserve"> be installed when the curb ramp or landing platform has a vertical drop of 6 inches or greater or has a side apron slope steeper than </w:t>
      </w:r>
      <w:r w:rsidR="006362A5" w:rsidRPr="00BE508C">
        <w:rPr>
          <w:rFonts w:eastAsiaTheme="minorHAnsi" w:cs="Arial"/>
        </w:rPr>
        <w:t>33:1</w:t>
      </w:r>
      <w:r w:rsidRPr="00BE508C">
        <w:rPr>
          <w:rFonts w:eastAsiaTheme="minorHAnsi" w:cs="Arial"/>
        </w:rPr>
        <w:t xml:space="preserve"> (33%). Protective edging should be considered when curb ramps or landing platforms have a vertical drop of 3 inches or more.</w:t>
      </w:r>
    </w:p>
    <w:p w14:paraId="7D99BB23" w14:textId="77777777" w:rsidR="00B816C7" w:rsidRPr="00B816C7" w:rsidRDefault="00B816C7" w:rsidP="00015CDF"/>
    <w:p w14:paraId="0DAD19D7" w14:textId="456C5BA3" w:rsidR="00B816C7" w:rsidRPr="00BE508C" w:rsidRDefault="00B816C7" w:rsidP="00BE508C">
      <w:pPr>
        <w:pStyle w:val="ListParagraph"/>
        <w:numPr>
          <w:ilvl w:val="0"/>
          <w:numId w:val="8"/>
        </w:numPr>
        <w:contextualSpacing/>
        <w:jc w:val="left"/>
        <w:rPr>
          <w:rFonts w:eastAsiaTheme="minorHAnsi" w:cs="Arial"/>
        </w:rPr>
      </w:pPr>
      <w:r w:rsidRPr="00BE508C">
        <w:rPr>
          <w:rFonts w:eastAsiaTheme="minorHAnsi" w:cs="Arial"/>
        </w:rPr>
        <w:t xml:space="preserve">Detectable edging with 6 inches minimum height and contrasting color </w:t>
      </w:r>
      <w:r w:rsidR="00894988" w:rsidRPr="00BE508C">
        <w:rPr>
          <w:rFonts w:eastAsiaTheme="minorHAnsi" w:cs="Arial"/>
        </w:rPr>
        <w:t>will</w:t>
      </w:r>
      <w:r w:rsidRPr="00BE508C">
        <w:rPr>
          <w:rFonts w:eastAsiaTheme="minorHAnsi" w:cs="Arial"/>
        </w:rPr>
        <w:t xml:space="preserve"> be installed on all curb ramp landings where the walkway changes direction (turns).</w:t>
      </w:r>
    </w:p>
    <w:p w14:paraId="44C504C7" w14:textId="77777777" w:rsidR="00B816C7" w:rsidRPr="00B816C7" w:rsidRDefault="00B816C7" w:rsidP="00015CDF"/>
    <w:p w14:paraId="55551E8F" w14:textId="6ECFCC97" w:rsidR="00B816C7" w:rsidRPr="00BE508C" w:rsidRDefault="00B816C7" w:rsidP="00BE508C">
      <w:pPr>
        <w:pStyle w:val="ListParagraph"/>
        <w:numPr>
          <w:ilvl w:val="0"/>
          <w:numId w:val="8"/>
        </w:numPr>
        <w:contextualSpacing/>
        <w:jc w:val="left"/>
        <w:rPr>
          <w:rFonts w:eastAsiaTheme="minorHAnsi" w:cs="Arial"/>
        </w:rPr>
      </w:pPr>
      <w:r w:rsidRPr="00BE508C">
        <w:rPr>
          <w:rFonts w:eastAsiaTheme="minorHAnsi" w:cs="Arial"/>
        </w:rPr>
        <w:t xml:space="preserve">Curb ramps and landings should have a </w:t>
      </w:r>
      <w:r w:rsidR="006362A5" w:rsidRPr="00BE508C">
        <w:rPr>
          <w:rFonts w:eastAsiaTheme="minorHAnsi" w:cs="Arial"/>
        </w:rPr>
        <w:t>50:</w:t>
      </w:r>
      <w:r w:rsidRPr="00BE508C">
        <w:rPr>
          <w:rFonts w:eastAsiaTheme="minorHAnsi" w:cs="Arial"/>
        </w:rPr>
        <w:t>1 (2%) maximum cross slope.</w:t>
      </w:r>
    </w:p>
    <w:p w14:paraId="3D822CBD" w14:textId="77777777" w:rsidR="00B816C7" w:rsidRPr="00B816C7" w:rsidRDefault="00B816C7" w:rsidP="00015CDF"/>
    <w:p w14:paraId="45FB31DD" w14:textId="68BC0DDB" w:rsidR="00B816C7" w:rsidRPr="00BE508C" w:rsidRDefault="00B816C7" w:rsidP="00BE508C">
      <w:pPr>
        <w:pStyle w:val="ListParagraph"/>
        <w:numPr>
          <w:ilvl w:val="0"/>
          <w:numId w:val="8"/>
        </w:numPr>
        <w:contextualSpacing/>
        <w:jc w:val="left"/>
        <w:rPr>
          <w:rFonts w:eastAsiaTheme="minorHAnsi" w:cs="Arial"/>
        </w:rPr>
      </w:pPr>
      <w:r w:rsidRPr="00BE508C">
        <w:rPr>
          <w:rFonts w:eastAsiaTheme="minorHAnsi" w:cs="Arial"/>
        </w:rPr>
        <w:t xml:space="preserve">A minimum clear space of </w:t>
      </w:r>
      <w:proofErr w:type="gramStart"/>
      <w:r w:rsidR="00015CDF" w:rsidRPr="00BE508C">
        <w:rPr>
          <w:rFonts w:eastAsiaTheme="minorHAnsi" w:cs="Arial"/>
        </w:rPr>
        <w:t>48 inch</w:t>
      </w:r>
      <w:proofErr w:type="gramEnd"/>
      <w:r w:rsidRPr="00BE508C">
        <w:rPr>
          <w:rFonts w:eastAsiaTheme="minorHAnsi" w:cs="Arial"/>
        </w:rPr>
        <w:t xml:space="preserve"> x 48</w:t>
      </w:r>
      <w:r w:rsidR="00015CDF" w:rsidRPr="00BE508C">
        <w:rPr>
          <w:rFonts w:eastAsiaTheme="minorHAnsi" w:cs="Arial"/>
        </w:rPr>
        <w:t xml:space="preserve"> </w:t>
      </w:r>
      <w:r w:rsidRPr="00BE508C">
        <w:rPr>
          <w:rFonts w:eastAsiaTheme="minorHAnsi" w:cs="Arial"/>
        </w:rPr>
        <w:t xml:space="preserve">inch minimum </w:t>
      </w:r>
      <w:r w:rsidR="00894988" w:rsidRPr="00BE508C">
        <w:rPr>
          <w:rFonts w:eastAsiaTheme="minorHAnsi" w:cs="Arial"/>
        </w:rPr>
        <w:t>will</w:t>
      </w:r>
      <w:r w:rsidRPr="00BE508C">
        <w:rPr>
          <w:rFonts w:eastAsiaTheme="minorHAnsi" w:cs="Arial"/>
        </w:rPr>
        <w:t xml:space="preserve"> be provided above and below the curb ramp, with a 60 inch x 60 inch clear space preferred.</w:t>
      </w:r>
    </w:p>
    <w:p w14:paraId="50B4D801" w14:textId="77777777" w:rsidR="00B816C7" w:rsidRPr="00B816C7" w:rsidRDefault="00B816C7" w:rsidP="00015CDF"/>
    <w:p w14:paraId="44CF8DB5" w14:textId="0A09040D" w:rsidR="00B816C7" w:rsidRPr="00BE508C" w:rsidRDefault="00B816C7" w:rsidP="00BE508C">
      <w:pPr>
        <w:pStyle w:val="ListParagraph"/>
        <w:numPr>
          <w:ilvl w:val="0"/>
          <w:numId w:val="8"/>
        </w:numPr>
        <w:contextualSpacing/>
        <w:jc w:val="left"/>
        <w:rPr>
          <w:rFonts w:eastAsiaTheme="minorHAnsi" w:cs="Arial"/>
        </w:rPr>
      </w:pPr>
      <w:r w:rsidRPr="00BE508C">
        <w:rPr>
          <w:rFonts w:eastAsiaTheme="minorHAnsi" w:cs="Arial"/>
        </w:rPr>
        <w:t xml:space="preserve">The curb ramp walkway edge </w:t>
      </w:r>
      <w:r w:rsidR="00894988" w:rsidRPr="00BE508C">
        <w:rPr>
          <w:rFonts w:eastAsiaTheme="minorHAnsi" w:cs="Arial"/>
        </w:rPr>
        <w:t>will</w:t>
      </w:r>
      <w:r w:rsidRPr="00BE508C">
        <w:rPr>
          <w:rFonts w:eastAsiaTheme="minorHAnsi" w:cs="Arial"/>
        </w:rPr>
        <w:t xml:space="preserve"> be marked with a contrasting color </w:t>
      </w:r>
      <w:proofErr w:type="gramStart"/>
      <w:r w:rsidRPr="00BE508C">
        <w:rPr>
          <w:rFonts w:eastAsiaTheme="minorHAnsi" w:cs="Arial"/>
        </w:rPr>
        <w:t>2 to 4 inch wide</w:t>
      </w:r>
      <w:proofErr w:type="gramEnd"/>
      <w:r w:rsidRPr="00BE508C">
        <w:rPr>
          <w:rFonts w:eastAsiaTheme="minorHAnsi" w:cs="Arial"/>
        </w:rPr>
        <w:t xml:space="preserve"> marking. The marking is optional where color contrasting edging is used.</w:t>
      </w:r>
    </w:p>
    <w:p w14:paraId="697C2F72" w14:textId="77777777" w:rsidR="00B816C7" w:rsidRPr="00B816C7" w:rsidRDefault="00B816C7" w:rsidP="00015CDF"/>
    <w:p w14:paraId="5C350852" w14:textId="242C4482" w:rsidR="00B816C7" w:rsidRPr="00BE508C" w:rsidRDefault="00B816C7" w:rsidP="00BE508C">
      <w:pPr>
        <w:pStyle w:val="ListParagraph"/>
        <w:numPr>
          <w:ilvl w:val="0"/>
          <w:numId w:val="8"/>
        </w:numPr>
        <w:contextualSpacing/>
        <w:jc w:val="left"/>
        <w:rPr>
          <w:rFonts w:eastAsiaTheme="minorHAnsi" w:cs="Arial"/>
        </w:rPr>
      </w:pPr>
      <w:r w:rsidRPr="00BE508C">
        <w:rPr>
          <w:rFonts w:eastAsiaTheme="minorHAnsi" w:cs="Arial"/>
        </w:rPr>
        <w:t xml:space="preserve">Water flow in the gutter system </w:t>
      </w:r>
      <w:r w:rsidR="00894988" w:rsidRPr="00BE508C">
        <w:rPr>
          <w:rFonts w:eastAsiaTheme="minorHAnsi" w:cs="Arial"/>
        </w:rPr>
        <w:t>will</w:t>
      </w:r>
      <w:r w:rsidRPr="00BE508C">
        <w:rPr>
          <w:rFonts w:eastAsiaTheme="minorHAnsi" w:cs="Arial"/>
        </w:rPr>
        <w:t xml:space="preserve"> have minimal restriction.</w:t>
      </w:r>
    </w:p>
    <w:p w14:paraId="798D1ECE" w14:textId="77777777" w:rsidR="00B816C7" w:rsidRPr="00B816C7" w:rsidRDefault="00B816C7" w:rsidP="00015CDF"/>
    <w:p w14:paraId="35E3D00E" w14:textId="0F960E90" w:rsidR="00B816C7" w:rsidRPr="00BE508C" w:rsidRDefault="00B816C7" w:rsidP="00BE508C">
      <w:pPr>
        <w:pStyle w:val="ListParagraph"/>
        <w:numPr>
          <w:ilvl w:val="0"/>
          <w:numId w:val="8"/>
        </w:numPr>
        <w:contextualSpacing/>
        <w:jc w:val="left"/>
        <w:rPr>
          <w:rFonts w:eastAsiaTheme="minorHAnsi" w:cs="Arial"/>
        </w:rPr>
      </w:pPr>
      <w:r w:rsidRPr="00BE508C">
        <w:rPr>
          <w:rFonts w:eastAsiaTheme="minorHAnsi" w:cs="Arial"/>
        </w:rPr>
        <w:t xml:space="preserve">Lateral joints or gaps between surfaces </w:t>
      </w:r>
      <w:r w:rsidR="00894988" w:rsidRPr="00BE508C">
        <w:rPr>
          <w:rFonts w:eastAsiaTheme="minorHAnsi" w:cs="Arial"/>
        </w:rPr>
        <w:t>will</w:t>
      </w:r>
      <w:r w:rsidRPr="00BE508C">
        <w:rPr>
          <w:rFonts w:eastAsiaTheme="minorHAnsi" w:cs="Arial"/>
        </w:rPr>
        <w:t xml:space="preserve"> be less than 0.5 inches in width.</w:t>
      </w:r>
    </w:p>
    <w:p w14:paraId="7FB16F71" w14:textId="77777777" w:rsidR="00B816C7" w:rsidRPr="00B816C7" w:rsidRDefault="00B816C7" w:rsidP="00015CDF"/>
    <w:p w14:paraId="550D3165" w14:textId="732EC6E0" w:rsidR="00B816C7" w:rsidRPr="00BE508C" w:rsidRDefault="00B816C7" w:rsidP="00BE508C">
      <w:pPr>
        <w:pStyle w:val="ListParagraph"/>
        <w:numPr>
          <w:ilvl w:val="0"/>
          <w:numId w:val="8"/>
        </w:numPr>
        <w:contextualSpacing/>
        <w:jc w:val="left"/>
        <w:rPr>
          <w:rFonts w:eastAsiaTheme="minorHAnsi" w:cs="Arial"/>
        </w:rPr>
      </w:pPr>
      <w:r w:rsidRPr="00BE508C">
        <w:rPr>
          <w:rFonts w:eastAsiaTheme="minorHAnsi" w:cs="Arial"/>
        </w:rPr>
        <w:t xml:space="preserve">Changes between surface heights should not exceed 0.5 inches. Lateral edges </w:t>
      </w:r>
      <w:r w:rsidR="006362A5" w:rsidRPr="00BE508C">
        <w:rPr>
          <w:rFonts w:eastAsiaTheme="minorHAnsi" w:cs="Arial"/>
        </w:rPr>
        <w:t xml:space="preserve">between 0.25 inches and 0.5 inches in height, </w:t>
      </w:r>
      <w:r w:rsidRPr="00BE508C">
        <w:rPr>
          <w:rFonts w:eastAsiaTheme="minorHAnsi" w:cs="Arial"/>
        </w:rPr>
        <w:t xml:space="preserve">should be vertical up to 0.25 inches in height and beveled at </w:t>
      </w:r>
      <w:r w:rsidR="00E06F6B" w:rsidRPr="00BE508C">
        <w:rPr>
          <w:rFonts w:eastAsiaTheme="minorHAnsi" w:cs="Arial"/>
        </w:rPr>
        <w:t>2:1</w:t>
      </w:r>
      <w:r w:rsidRPr="00BE508C">
        <w:rPr>
          <w:rFonts w:eastAsiaTheme="minorHAnsi" w:cs="Arial"/>
        </w:rPr>
        <w:t xml:space="preserve"> between 0.25 inches and 0.5 inches in height.</w:t>
      </w:r>
    </w:p>
    <w:p w14:paraId="63078399" w14:textId="5631E4B2" w:rsidR="00B816C7" w:rsidRDefault="00B816C7" w:rsidP="00015CDF"/>
    <w:p w14:paraId="1E33F838" w14:textId="5E6FBBE7" w:rsidR="00B95EB4" w:rsidRPr="00B816C7" w:rsidRDefault="00B95EB4" w:rsidP="00B95EB4">
      <w:pPr>
        <w:pStyle w:val="Heading1"/>
      </w:pPr>
      <w:r>
        <w:t>TRAFFIC CONTROL MOVABLE CONCRETE BARRIER</w:t>
      </w:r>
      <w:r w:rsidRPr="00B816C7">
        <w:t>S</w:t>
      </w:r>
    </w:p>
    <w:p w14:paraId="356E53A3" w14:textId="77777777" w:rsidR="005C022F" w:rsidRDefault="005C022F" w:rsidP="005C022F">
      <w:pPr>
        <w:rPr>
          <w:b/>
          <w:u w:val="single"/>
        </w:rPr>
      </w:pPr>
    </w:p>
    <w:p w14:paraId="648B61EA" w14:textId="77777777" w:rsidR="005C022F" w:rsidRDefault="005C022F" w:rsidP="007C4192">
      <w:pPr>
        <w:ind w:left="720"/>
      </w:pPr>
      <w:r w:rsidRPr="00646240">
        <w:rPr>
          <w:highlight w:val="yellow"/>
        </w:rPr>
        <w:t xml:space="preserve">If the barriers need to be moved and reset on a project for a different traffic control phase, the moving of the barrier will be paid for each time it is needed to be removed and reset by utilizing </w:t>
      </w:r>
      <w:r>
        <w:rPr>
          <w:highlight w:val="yellow"/>
        </w:rPr>
        <w:t>the</w:t>
      </w:r>
      <w:r w:rsidRPr="00646240">
        <w:rPr>
          <w:highlight w:val="yellow"/>
        </w:rPr>
        <w:t xml:space="preserve"> bid item</w:t>
      </w:r>
      <w:r>
        <w:rPr>
          <w:highlight w:val="yellow"/>
        </w:rPr>
        <w:t xml:space="preserve"> Remove and Reset Traffic Control Movable Concrete Barrier</w:t>
      </w:r>
      <w:r w:rsidRPr="00646240">
        <w:rPr>
          <w:highlight w:val="yellow"/>
        </w:rPr>
        <w:t xml:space="preserve">. Small shifts in the placement of the barrier (not requiring loading of the barriers for movement) would not constitute the use of this </w:t>
      </w:r>
      <w:r>
        <w:rPr>
          <w:highlight w:val="yellow"/>
        </w:rPr>
        <w:t xml:space="preserve">bid </w:t>
      </w:r>
      <w:r w:rsidRPr="00646240">
        <w:rPr>
          <w:highlight w:val="yellow"/>
        </w:rPr>
        <w:t>item. For example, barrier used to close one lane of a two-lane bridge would not be paid for when shifting the barrier and tapers to close the other lane. Taking the barrier to the next structure on the project would.</w:t>
      </w:r>
    </w:p>
    <w:p w14:paraId="523835B5" w14:textId="77777777" w:rsidR="005C022F" w:rsidRDefault="005C022F" w:rsidP="005C022F"/>
    <w:p w14:paraId="51714994" w14:textId="77777777" w:rsidR="005C022F" w:rsidRDefault="005C022F" w:rsidP="007C4192">
      <w:pPr>
        <w:ind w:left="720"/>
      </w:pPr>
      <w:r w:rsidRPr="006638C1">
        <w:rPr>
          <w:highlight w:val="yellow"/>
        </w:rPr>
        <w:t>Verify that a movable concrete barrier layout is provided in the plans as noted in standard plates 634.24 and 634.65.</w:t>
      </w:r>
    </w:p>
    <w:p w14:paraId="02209108" w14:textId="77777777" w:rsidR="005C022F" w:rsidRDefault="005C022F" w:rsidP="005C022F"/>
    <w:p w14:paraId="3668805A" w14:textId="77777777" w:rsidR="005C022F" w:rsidRDefault="005C022F" w:rsidP="005C022F">
      <w:r>
        <w:t xml:space="preserve">Concrete barriers will be provided by the State and are available for pickup from the SDDOT </w:t>
      </w:r>
      <w:r w:rsidRPr="00793613">
        <w:rPr>
          <w:color w:val="E36C0A" w:themeColor="accent6" w:themeShade="BF"/>
        </w:rPr>
        <w:t xml:space="preserve">Sturgis </w:t>
      </w:r>
      <w:r>
        <w:t>Maintenance Yard located at</w:t>
      </w:r>
      <w:r>
        <w:rPr>
          <w:color w:val="E36C0A" w:themeColor="accent6" w:themeShade="BF"/>
        </w:rPr>
        <w:t xml:space="preserve"> </w:t>
      </w:r>
      <w:r w:rsidRPr="00793613">
        <w:rPr>
          <w:color w:val="E36C0A" w:themeColor="accent6" w:themeShade="BF"/>
        </w:rPr>
        <w:t>1100 Otter Rd in Sturgis</w:t>
      </w:r>
      <w:r w:rsidRPr="00793613">
        <w:t>.</w:t>
      </w:r>
      <w:r>
        <w:rPr>
          <w:color w:val="E36C0A" w:themeColor="accent6" w:themeShade="BF"/>
        </w:rPr>
        <w:t xml:space="preserve"> </w:t>
      </w:r>
      <w:r w:rsidRPr="004E54A9">
        <w:t xml:space="preserve">The </w:t>
      </w:r>
      <w:r>
        <w:t xml:space="preserve">barriers will be hauled back to the SDDOT </w:t>
      </w:r>
      <w:r>
        <w:rPr>
          <w:color w:val="E36C0A" w:themeColor="accent6" w:themeShade="BF"/>
        </w:rPr>
        <w:t xml:space="preserve">Sturgis </w:t>
      </w:r>
      <w:r>
        <w:t>Maintenance Yard when they are no longer needed on the project.</w:t>
      </w:r>
    </w:p>
    <w:p w14:paraId="6210C91F" w14:textId="77777777" w:rsidR="005C022F" w:rsidRDefault="005C022F" w:rsidP="005C022F"/>
    <w:p w14:paraId="3900A598" w14:textId="77777777" w:rsidR="005C022F" w:rsidRDefault="005C022F" w:rsidP="005C022F">
      <w:r>
        <w:t>Barriers to be adjusted or moved will be disconnected from adjacent barriers to minimize damage to connecting pins. Pins damaged by the Contractor will be replaced at no cost to the Department.</w:t>
      </w:r>
    </w:p>
    <w:p w14:paraId="68DD914E" w14:textId="77777777" w:rsidR="005C022F" w:rsidRDefault="005C022F" w:rsidP="005C022F"/>
    <w:p w14:paraId="171C5C6B" w14:textId="77777777" w:rsidR="005C022F" w:rsidRDefault="005C022F" w:rsidP="005C022F">
      <w:r>
        <w:t>Concrete barrier sections will be placed as depicted in the plans to comply with clear zone requirements and as required by the Engineer. The barriers will be pinned and bolted together as directed by the Engineer.</w:t>
      </w:r>
    </w:p>
    <w:p w14:paraId="36122ABF" w14:textId="77777777" w:rsidR="005C022F" w:rsidRDefault="005C022F" w:rsidP="005C022F"/>
    <w:p w14:paraId="71FEABDD" w14:textId="77777777" w:rsidR="005C022F" w:rsidRDefault="005C022F" w:rsidP="005C022F">
      <w:r>
        <w:t>All costs associated with picking the barriers up from the SDDOT Maintenance Yard, transporting, setting, connecting, and hauling them back to the SDDOT Maintenance Yard will be incidental to the contract unit price per each for Traffic Control Movable Concrete Barrier.</w:t>
      </w:r>
    </w:p>
    <w:p w14:paraId="52142C41" w14:textId="77777777" w:rsidR="005C022F" w:rsidRDefault="005C022F" w:rsidP="005C022F"/>
    <w:p w14:paraId="6AF293E6" w14:textId="77777777" w:rsidR="005C022F" w:rsidRDefault="005C022F" w:rsidP="005C022F">
      <w:r w:rsidRPr="008642A3">
        <w:t xml:space="preserve">After the initial placement, the concrete barriers may need to be adjusted. Adjustment of the barriers, where they do not need to be loaded on a truck for transport, </w:t>
      </w:r>
      <w:r>
        <w:t>will</w:t>
      </w:r>
      <w:r w:rsidRPr="008642A3">
        <w:t xml:space="preserve"> be incidental to the contract unit price per each for Traffic Control Movable Concrete Barrier. All costs associated with removing, loading, unloading, and resetting of the barriers at a new site, </w:t>
      </w:r>
      <w:r>
        <w:t>will</w:t>
      </w:r>
      <w:r w:rsidRPr="008642A3">
        <w:t xml:space="preserve"> be incidental to the contract unit price per each for Remove and Reset Traffic Control Movable Concrete Barrier. No additional payment will be made for barriers that are not immediately reset at a new location on the project and stored on-site until they are either reset on the project or returned to the SDDOT as indicated in these plans.</w:t>
      </w:r>
    </w:p>
    <w:p w14:paraId="7720DA09" w14:textId="77777777" w:rsidR="005C022F" w:rsidRDefault="005C022F" w:rsidP="005C022F"/>
    <w:p w14:paraId="4259724C" w14:textId="77777777" w:rsidR="005C022F" w:rsidRDefault="005C022F" w:rsidP="005C022F"/>
    <w:p w14:paraId="7F888241" w14:textId="1012D64B" w:rsidR="00B95EB4" w:rsidRPr="00B816C7" w:rsidRDefault="00B95EB4" w:rsidP="00B95EB4">
      <w:pPr>
        <w:pStyle w:val="Heading1"/>
      </w:pPr>
      <w:r>
        <w:t>TEMPORARY CONCRETE BARRIER END PROTECTION</w:t>
      </w:r>
    </w:p>
    <w:p w14:paraId="39FA487C" w14:textId="77777777" w:rsidR="005C022F" w:rsidRDefault="005C022F" w:rsidP="005C022F">
      <w:pPr>
        <w:rPr>
          <w:b/>
          <w:u w:val="single"/>
        </w:rPr>
      </w:pPr>
    </w:p>
    <w:p w14:paraId="51BBA2E0" w14:textId="77777777" w:rsidR="005C022F" w:rsidRDefault="005C022F" w:rsidP="007C4192">
      <w:pPr>
        <w:ind w:left="720"/>
      </w:pPr>
      <w:r w:rsidRPr="00AF2911">
        <w:rPr>
          <w:highlight w:val="yellow"/>
        </w:rPr>
        <w:t xml:space="preserve">Where movable concrete barrier is switched from closing one lane to closing an adjacent lane, we do not pay to move the barrier itself, but we do pay to move the crash cushion under </w:t>
      </w:r>
      <w:r>
        <w:rPr>
          <w:highlight w:val="yellow"/>
        </w:rPr>
        <w:t>the</w:t>
      </w:r>
      <w:r w:rsidRPr="00AF2911">
        <w:rPr>
          <w:highlight w:val="yellow"/>
        </w:rPr>
        <w:t xml:space="preserve"> bid item</w:t>
      </w:r>
      <w:r>
        <w:rPr>
          <w:highlight w:val="yellow"/>
        </w:rPr>
        <w:t xml:space="preserve"> Remove and Reset Traffic Control Concrete Barrier End Protection</w:t>
      </w:r>
      <w:r w:rsidRPr="00AF2911">
        <w:rPr>
          <w:highlight w:val="yellow"/>
        </w:rPr>
        <w:t>.</w:t>
      </w:r>
    </w:p>
    <w:p w14:paraId="26643F72" w14:textId="77777777" w:rsidR="005C022F" w:rsidRDefault="005C022F" w:rsidP="005C022F"/>
    <w:p w14:paraId="6EE2CA9C" w14:textId="77777777" w:rsidR="005C022F" w:rsidRDefault="005C022F" w:rsidP="005C022F">
      <w:r>
        <w:t xml:space="preserve">Crash attenuators meeting the requirements of NCHRP </w:t>
      </w:r>
      <w:proofErr w:type="gramStart"/>
      <w:r>
        <w:t>350</w:t>
      </w:r>
      <w:proofErr w:type="gramEnd"/>
      <w:r>
        <w:t xml:space="preserve"> or MASH TL-3 will be furnished and installed by the Contractor. Attachment of the attenuators to the concrete barriers will be by approved methods. </w:t>
      </w:r>
    </w:p>
    <w:p w14:paraId="0D83A67B" w14:textId="77777777" w:rsidR="005C022F" w:rsidRDefault="005C022F" w:rsidP="005C022F"/>
    <w:p w14:paraId="0E966E11" w14:textId="77777777" w:rsidR="005C022F" w:rsidRDefault="005C022F" w:rsidP="005C022F">
      <w:r>
        <w:t>All costs associated with furnishing, transporting, initial setup, connecting, maintaining, and removing the crash attenuators will be incidental to the contract unit price per each for Temporary Concrete Barrier End Protection.</w:t>
      </w:r>
    </w:p>
    <w:p w14:paraId="3C092A30" w14:textId="77777777" w:rsidR="005C022F" w:rsidRDefault="005C022F" w:rsidP="005C022F"/>
    <w:p w14:paraId="46A44D20" w14:textId="77777777" w:rsidR="005C022F" w:rsidRDefault="005C022F" w:rsidP="005C022F">
      <w:r w:rsidRPr="00137B4C">
        <w:t xml:space="preserve">All costs associated with moving and resetting crash attenuators to accommodate traffic flows after initial set-up </w:t>
      </w:r>
      <w:r>
        <w:t>will</w:t>
      </w:r>
      <w:r w:rsidRPr="00137B4C">
        <w:t xml:space="preserve"> be paid for at the contract unit </w:t>
      </w:r>
      <w:r w:rsidRPr="00137B4C">
        <w:t>price per each for Remove &amp; Reset Temporary Concrete Barrier End Protection.</w:t>
      </w:r>
      <w:r>
        <w:t xml:space="preserve">  All costs associated with removing from initial placement and resetting at a new location will be incidental to the contract unit price per each. No additional payment will be made for crash attenuators that are not immediately reset at a new location on the project and stored on-site until they are either reset or removed from the project as determined by the Engineer.  No additional payment will be made for minor adjustments.</w:t>
      </w:r>
    </w:p>
    <w:p w14:paraId="282FAEBA" w14:textId="77777777" w:rsidR="005C022F" w:rsidRDefault="005C022F" w:rsidP="005C022F"/>
    <w:p w14:paraId="484ED0D7" w14:textId="77777777" w:rsidR="005C022F" w:rsidRDefault="005C022F" w:rsidP="005C022F">
      <w:r>
        <w:t>The Contractor will have replacement hardware available so that in the event the crash attenuator is hit and made unusable, the crash attenuator can be made functional within 24 hours. The cost of replacement will be incidental to the contract unit price per each for Temporary Concrete Barrier Module Set or Repair Kit. No payment will be made for the Temporary Concrete Barrier Module Set or Repair Kit if no repairs are necessary. Upon completion of the project, crash attenuators will remain the property of the Contractor.</w:t>
      </w:r>
    </w:p>
    <w:p w14:paraId="12AE9596" w14:textId="77777777" w:rsidR="005C022F" w:rsidRDefault="005C022F" w:rsidP="005C022F"/>
    <w:p w14:paraId="4EAD47ED" w14:textId="77777777" w:rsidR="005C022F" w:rsidRDefault="005C022F" w:rsidP="005C022F"/>
    <w:p w14:paraId="3DB3BDC8" w14:textId="5982393A" w:rsidR="00B95EB4" w:rsidRPr="00B816C7" w:rsidRDefault="00B95EB4" w:rsidP="00B95EB4">
      <w:pPr>
        <w:pStyle w:val="Heading1"/>
      </w:pPr>
      <w:r>
        <w:t>BARRIER MOUNTED LINEAR DELINEATION SYSTEM PANEL</w:t>
      </w:r>
      <w:r w:rsidRPr="00B816C7">
        <w:t>S</w:t>
      </w:r>
    </w:p>
    <w:p w14:paraId="5461C3DF" w14:textId="77777777" w:rsidR="005C022F" w:rsidRDefault="005C022F" w:rsidP="005C022F">
      <w:pPr>
        <w:rPr>
          <w:b/>
          <w:u w:val="single"/>
        </w:rPr>
      </w:pPr>
    </w:p>
    <w:p w14:paraId="45A41362" w14:textId="77777777" w:rsidR="005C022F" w:rsidRDefault="005C022F" w:rsidP="005C022F">
      <w:r>
        <w:t>A linear delineation system (LDS) panel will be attached to each barrier section. The color will be the same as the nearest pavement marking, white along outside edgelines or yellow for the left side on one way traffic sections. The LDS will be 34 inches long and 6 inches in height and be constructed of aluminum formed into a shape to provide retroreflective properties across a wide range of angles. It will be sheeted with sheeting meeting the requirements of ASTM D4956 Type XI. The panels will be evenly spaced, with the top of the panel 4 inches below the top of the barrier. Installation will be as per the manufacturer’s recommendations. This will allow for easy removal for replacement of damaged panels or to replace with an alternate color. The Contractor will furnish and install one panel along each side of the barrier if any panels are missing from the barriers. Replacement of damaged linear delineation system panels will be furnished and replaced by the Contractor. All costs associated with furnishing, installing, and replacing, if needed, will be incidental to the contract unit price per each for Linear Delineation System Panel, Barrier Mounted.</w:t>
      </w:r>
    </w:p>
    <w:p w14:paraId="42887A7B" w14:textId="77777777" w:rsidR="005C022F" w:rsidRDefault="005C022F" w:rsidP="005C022F"/>
    <w:p w14:paraId="08CF9F66" w14:textId="77777777" w:rsidR="005C022F" w:rsidRDefault="005C022F" w:rsidP="005C022F">
      <w:r>
        <w:t xml:space="preserve">All LDS panels will remain attached to the barrier sections and will become the property of the State of South Dakota upon completion of the project. </w:t>
      </w:r>
    </w:p>
    <w:p w14:paraId="2022AFF3" w14:textId="77777777" w:rsidR="005C022F" w:rsidRDefault="005C022F" w:rsidP="005C022F"/>
    <w:p w14:paraId="6DC4B0FA" w14:textId="77777777" w:rsidR="005C022F" w:rsidRDefault="005C022F" w:rsidP="005C022F">
      <w:r>
        <w:t xml:space="preserve">The Contractor will verify the number of LDS panels that will need to be installed or replaced on the Traffic Control Movable Concrete Barriers. The contract amount of LDS panels is an </w:t>
      </w:r>
      <w:proofErr w:type="gramStart"/>
      <w:r>
        <w:t>estimate</w:t>
      </w:r>
      <w:proofErr w:type="gramEnd"/>
      <w:r>
        <w:t xml:space="preserve"> and the full contract amount may not be needed.</w:t>
      </w:r>
    </w:p>
    <w:p w14:paraId="2DC64D66" w14:textId="77777777" w:rsidR="005C022F" w:rsidRDefault="005C022F" w:rsidP="005C022F"/>
    <w:p w14:paraId="2B940F28" w14:textId="77777777" w:rsidR="005C022F" w:rsidRDefault="005C022F" w:rsidP="005C022F">
      <w:r>
        <w:t>Maintaining the linear delineation system, including moving LDS panels from one side of the barrier to the other side of the barrier to match the applicable color of the nearest pavement marking will be incidental to the contract lump sum price for Traffic Control, Miscellaneous.</w:t>
      </w:r>
    </w:p>
    <w:p w14:paraId="531F6D29" w14:textId="77AB9854" w:rsidR="005C022F" w:rsidRDefault="005C022F" w:rsidP="00015CDF"/>
    <w:p w14:paraId="0CFFD7F0" w14:textId="77777777" w:rsidR="005C022F" w:rsidRPr="00015CDF" w:rsidRDefault="005C022F" w:rsidP="00015CDF"/>
    <w:sectPr w:rsidR="005C022F" w:rsidRPr="00015CDF" w:rsidSect="00D73DC4">
      <w:headerReference w:type="default" r:id="rId14"/>
      <w:headerReference w:type="first" r:id="rId15"/>
      <w:endnotePr>
        <w:numFmt w:val="decimal"/>
      </w:endnotePr>
      <w:pgSz w:w="24480" w:h="15840" w:orient="landscape" w:code="17"/>
      <w:pgMar w:top="576" w:right="1440" w:bottom="576" w:left="1440" w:header="432" w:footer="432" w:gutter="0"/>
      <w:pgNumType w:start="2"/>
      <w:cols w:num="3" w:space="43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1BE0" w14:textId="77777777" w:rsidR="00BE6289" w:rsidRDefault="00BE6289">
      <w:pPr>
        <w:spacing w:line="20" w:lineRule="exact"/>
        <w:rPr>
          <w:sz w:val="24"/>
        </w:rPr>
      </w:pPr>
    </w:p>
  </w:endnote>
  <w:endnote w:type="continuationSeparator" w:id="0">
    <w:p w14:paraId="1A94AEC7" w14:textId="77777777" w:rsidR="00BE6289" w:rsidRDefault="00BE6289">
      <w:r>
        <w:rPr>
          <w:sz w:val="24"/>
        </w:rPr>
        <w:t xml:space="preserve"> </w:t>
      </w:r>
    </w:p>
  </w:endnote>
  <w:endnote w:type="continuationNotice" w:id="1">
    <w:p w14:paraId="3DAA3075" w14:textId="77777777" w:rsidR="00BE6289" w:rsidRDefault="00BE628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5F66" w14:textId="77777777" w:rsidR="00BE6289" w:rsidRDefault="00BE6289">
      <w:r>
        <w:rPr>
          <w:sz w:val="24"/>
        </w:rPr>
        <w:separator/>
      </w:r>
    </w:p>
  </w:footnote>
  <w:footnote w:type="continuationSeparator" w:id="0">
    <w:p w14:paraId="4ED56819" w14:textId="77777777" w:rsidR="00BE6289" w:rsidRDefault="00BE6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DE09" w14:textId="77777777" w:rsidR="00EA3E55" w:rsidRDefault="00EA3E55">
    <w:pPr>
      <w:pStyle w:val="Header"/>
      <w:tabs>
        <w:tab w:val="clear" w:pos="4320"/>
        <w:tab w:val="clear" w:pos="8640"/>
        <w:tab w:val="center" w:pos="21060"/>
      </w:tabs>
      <w:rPr>
        <w:noProof/>
      </w:rPr>
    </w:pPr>
    <w:r>
      <w:rPr>
        <w:noProof/>
      </w:rPr>
      <mc:AlternateContent>
        <mc:Choice Requires="wpg">
          <w:drawing>
            <wp:anchor distT="0" distB="0" distL="114300" distR="114300" simplePos="0" relativeHeight="251658240" behindDoc="0" locked="0" layoutInCell="1" allowOverlap="1" wp14:anchorId="7C59C618" wp14:editId="1B117B62">
              <wp:simplePos x="0" y="0"/>
              <wp:positionH relativeFrom="column">
                <wp:posOffset>-274320</wp:posOffset>
              </wp:positionH>
              <wp:positionV relativeFrom="paragraph">
                <wp:posOffset>8890</wp:posOffset>
              </wp:positionV>
              <wp:extent cx="14401800" cy="9464040"/>
              <wp:effectExtent l="0" t="0" r="0" b="0"/>
              <wp:wrapNone/>
              <wp:docPr id="1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0" cy="9464040"/>
                        <a:chOff x="1008" y="446"/>
                        <a:chExt cx="22680" cy="14904"/>
                      </a:xfrm>
                    </wpg:grpSpPr>
                    <wps:wsp>
                      <wps:cNvPr id="17" name="Rectangle 89"/>
                      <wps:cNvSpPr>
                        <a:spLocks noChangeArrowheads="1"/>
                      </wps:cNvSpPr>
                      <wps:spPr bwMode="auto">
                        <a:xfrm>
                          <a:off x="20105" y="475"/>
                          <a:ext cx="2304" cy="20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CF68E0" w14:textId="77777777" w:rsidR="00EA3E55" w:rsidRPr="00D514A8" w:rsidRDefault="00EA3E55" w:rsidP="0055213C">
                            <w:pPr>
                              <w:spacing w:before="20"/>
                              <w:jc w:val="center"/>
                              <w:rPr>
                                <w:sz w:val="10"/>
                              </w:rPr>
                            </w:pPr>
                            <w:r w:rsidRPr="00A1167F">
                              <w:rPr>
                                <w:sz w:val="11"/>
                              </w:rPr>
                              <w:t>PROJECT</w:t>
                            </w:r>
                          </w:p>
                        </w:txbxContent>
                      </wps:txbx>
                      <wps:bodyPr rot="0" vert="horz" wrap="square" lIns="12700" tIns="12700" rIns="12700" bIns="12700" anchor="t" anchorCtr="0" upright="1">
                        <a:noAutofit/>
                      </wps:bodyPr>
                    </wps:wsp>
                    <wpg:grpSp>
                      <wpg:cNvPr id="18" name="Group 90"/>
                      <wpg:cNvGrpSpPr>
                        <a:grpSpLocks/>
                      </wpg:cNvGrpSpPr>
                      <wpg:grpSpPr bwMode="auto">
                        <a:xfrm>
                          <a:off x="1008" y="446"/>
                          <a:ext cx="22680" cy="14904"/>
                          <a:chOff x="1008" y="449"/>
                          <a:chExt cx="22680" cy="14904"/>
                        </a:xfrm>
                      </wpg:grpSpPr>
                      <wps:wsp>
                        <wps:cNvPr id="19" name="Rectangle 91"/>
                        <wps:cNvSpPr>
                          <a:spLocks noChangeArrowheads="1"/>
                        </wps:cNvSpPr>
                        <wps:spPr bwMode="auto">
                          <a:xfrm>
                            <a:off x="19276" y="478"/>
                            <a:ext cx="829" cy="562"/>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32A523" w14:textId="77777777" w:rsidR="00EA3E55" w:rsidRPr="00A1167F" w:rsidRDefault="00EA3E55" w:rsidP="0055213C">
                              <w:pPr>
                                <w:spacing w:before="60"/>
                                <w:jc w:val="center"/>
                                <w:rPr>
                                  <w:sz w:val="11"/>
                                  <w:szCs w:val="10"/>
                                </w:rPr>
                              </w:pPr>
                              <w:r w:rsidRPr="00A1167F">
                                <w:rPr>
                                  <w:sz w:val="11"/>
                                  <w:szCs w:val="10"/>
                                </w:rPr>
                                <w:t>STATE OF</w:t>
                              </w:r>
                            </w:p>
                            <w:p w14:paraId="62F60A4D" w14:textId="77777777" w:rsidR="00EA3E55" w:rsidRPr="00A1167F" w:rsidRDefault="00EA3E55" w:rsidP="0055213C">
                              <w:pPr>
                                <w:jc w:val="center"/>
                                <w:rPr>
                                  <w:sz w:val="11"/>
                                  <w:szCs w:val="10"/>
                                </w:rPr>
                              </w:pPr>
                              <w:r w:rsidRPr="00A1167F">
                                <w:rPr>
                                  <w:sz w:val="11"/>
                                  <w:szCs w:val="10"/>
                                </w:rPr>
                                <w:t>SOUTH</w:t>
                              </w:r>
                            </w:p>
                            <w:p w14:paraId="13F61CF8" w14:textId="77777777" w:rsidR="00EA3E55" w:rsidRPr="00A1167F" w:rsidRDefault="00EA3E55" w:rsidP="0055213C">
                              <w:pPr>
                                <w:jc w:val="center"/>
                                <w:rPr>
                                  <w:sz w:val="11"/>
                                  <w:szCs w:val="10"/>
                                </w:rPr>
                              </w:pPr>
                              <w:r w:rsidRPr="00A1167F">
                                <w:rPr>
                                  <w:sz w:val="11"/>
                                  <w:szCs w:val="10"/>
                                </w:rPr>
                                <w:t>DAKOTA</w:t>
                              </w:r>
                            </w:p>
                            <w:p w14:paraId="63C20645" w14:textId="77777777" w:rsidR="00EA3E55" w:rsidRDefault="00EA3E55" w:rsidP="0055213C"/>
                          </w:txbxContent>
                        </wps:txbx>
                        <wps:bodyPr rot="0" vert="horz" wrap="square" lIns="12700" tIns="12700" rIns="12700" bIns="12700" anchor="t" anchorCtr="0" upright="1">
                          <a:noAutofit/>
                        </wps:bodyPr>
                      </wps:wsp>
                      <wps:wsp>
                        <wps:cNvPr id="20" name="Rectangle 92"/>
                        <wps:cNvSpPr>
                          <a:spLocks noChangeArrowheads="1"/>
                        </wps:cNvSpPr>
                        <wps:spPr bwMode="auto">
                          <a:xfrm>
                            <a:off x="20105" y="683"/>
                            <a:ext cx="2304" cy="35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12A751" w14:textId="77777777" w:rsidR="00EA3E55" w:rsidRDefault="00EA3E55" w:rsidP="0055213C">
                              <w:pPr>
                                <w:spacing w:before="80" w:line="200" w:lineRule="exact"/>
                                <w:jc w:val="center"/>
                                <w:rPr>
                                  <w:sz w:val="18"/>
                                </w:rPr>
                              </w:pPr>
                            </w:p>
                          </w:txbxContent>
                        </wps:txbx>
                        <wps:bodyPr rot="0" vert="horz" wrap="square" lIns="12700" tIns="12700" rIns="12700" bIns="12700" anchor="t" anchorCtr="0" upright="1">
                          <a:noAutofit/>
                        </wps:bodyPr>
                      </wps:wsp>
                      <wps:wsp>
                        <wps:cNvPr id="21" name="Rectangle 93"/>
                        <wps:cNvSpPr>
                          <a:spLocks noChangeArrowheads="1"/>
                        </wps:cNvSpPr>
                        <wps:spPr bwMode="auto">
                          <a:xfrm>
                            <a:off x="22409" y="478"/>
                            <a:ext cx="622" cy="274"/>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32D8A9" w14:textId="77777777" w:rsidR="00EA3E55" w:rsidRPr="00286D36" w:rsidRDefault="00EA3E55" w:rsidP="0055213C">
                              <w:pPr>
                                <w:spacing w:before="40"/>
                                <w:jc w:val="center"/>
                                <w:rPr>
                                  <w:sz w:val="11"/>
                                </w:rPr>
                              </w:pPr>
                              <w:r w:rsidRPr="00286D36">
                                <w:rPr>
                                  <w:sz w:val="11"/>
                                </w:rPr>
                                <w:t>SHEET</w:t>
                              </w:r>
                            </w:p>
                          </w:txbxContent>
                        </wps:txbx>
                        <wps:bodyPr rot="0" vert="horz" wrap="square" lIns="12700" tIns="12700" rIns="12700" bIns="12700" anchor="t" anchorCtr="0" upright="1">
                          <a:noAutofit/>
                        </wps:bodyPr>
                      </wps:wsp>
                      <wps:wsp>
                        <wps:cNvPr id="22" name="Rectangle 94"/>
                        <wps:cNvSpPr>
                          <a:spLocks noChangeArrowheads="1"/>
                        </wps:cNvSpPr>
                        <wps:spPr bwMode="auto">
                          <a:xfrm>
                            <a:off x="22409" y="752"/>
                            <a:ext cx="622" cy="288"/>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D590B5" w14:textId="44357D17" w:rsidR="00EA3E55" w:rsidRDefault="00EA3E55" w:rsidP="0055213C">
                              <w:pPr>
                                <w:spacing w:before="20"/>
                                <w:jc w:val="center"/>
                                <w:rPr>
                                  <w:sz w:val="18"/>
                                </w:rPr>
                              </w:pPr>
                              <w:r>
                                <w:rPr>
                                  <w:rStyle w:val="PageNumber"/>
                                  <w:sz w:val="18"/>
                                </w:rPr>
                                <w:t>C</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4</w:t>
                              </w:r>
                              <w:r>
                                <w:rPr>
                                  <w:rStyle w:val="PageNumber"/>
                                  <w:sz w:val="18"/>
                                </w:rPr>
                                <w:fldChar w:fldCharType="end"/>
                              </w:r>
                            </w:p>
                          </w:txbxContent>
                        </wps:txbx>
                        <wps:bodyPr rot="0" vert="horz" wrap="square" lIns="12700" tIns="12700" rIns="12700" bIns="12700" anchor="t" anchorCtr="0" upright="1">
                          <a:noAutofit/>
                        </wps:bodyPr>
                      </wps:wsp>
                      <wps:wsp>
                        <wps:cNvPr id="23" name="Rectangle 95"/>
                        <wps:cNvSpPr>
                          <a:spLocks noChangeArrowheads="1"/>
                        </wps:cNvSpPr>
                        <wps:spPr bwMode="auto">
                          <a:xfrm>
                            <a:off x="23031" y="752"/>
                            <a:ext cx="625" cy="288"/>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F07A24" w14:textId="2B33BDF5" w:rsidR="00EA3E55" w:rsidRDefault="00EA3E55" w:rsidP="0055213C">
                              <w:pPr>
                                <w:spacing w:before="20"/>
                                <w:jc w:val="center"/>
                                <w:rPr>
                                  <w:sz w:val="18"/>
                                </w:rPr>
                              </w:pPr>
                              <w:r>
                                <w:rPr>
                                  <w:sz w:val="18"/>
                                </w:rPr>
                                <w:t>C#</w:t>
                              </w:r>
                            </w:p>
                          </w:txbxContent>
                        </wps:txbx>
                        <wps:bodyPr rot="0" vert="horz" wrap="square" lIns="12700" tIns="12700" rIns="12700" bIns="12700" anchor="t" anchorCtr="0" upright="1">
                          <a:noAutofit/>
                        </wps:bodyPr>
                      </wps:wsp>
                      <wps:wsp>
                        <wps:cNvPr id="24" name="Rectangle 96"/>
                        <wps:cNvSpPr>
                          <a:spLocks noChangeArrowheads="1"/>
                        </wps:cNvSpPr>
                        <wps:spPr bwMode="auto">
                          <a:xfrm>
                            <a:off x="23031" y="478"/>
                            <a:ext cx="625" cy="274"/>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2B8173" w14:textId="77777777" w:rsidR="00EA3E55" w:rsidRPr="00A1167F" w:rsidRDefault="00EA3E55" w:rsidP="0055213C">
                              <w:pPr>
                                <w:jc w:val="center"/>
                                <w:rPr>
                                  <w:sz w:val="10"/>
                                </w:rPr>
                              </w:pPr>
                              <w:r w:rsidRPr="00A1167F">
                                <w:rPr>
                                  <w:sz w:val="10"/>
                                </w:rPr>
                                <w:t>TOTAL</w:t>
                              </w:r>
                            </w:p>
                            <w:p w14:paraId="0E11F17F" w14:textId="77777777" w:rsidR="00EA3E55" w:rsidRPr="00A1167F" w:rsidRDefault="00EA3E55" w:rsidP="0055213C">
                              <w:pPr>
                                <w:jc w:val="center"/>
                                <w:rPr>
                                  <w:sz w:val="10"/>
                                </w:rPr>
                              </w:pPr>
                              <w:r w:rsidRPr="00A1167F">
                                <w:rPr>
                                  <w:sz w:val="10"/>
                                </w:rPr>
                                <w:t>SHEETS</w:t>
                              </w:r>
                            </w:p>
                          </w:txbxContent>
                        </wps:txbx>
                        <wps:bodyPr rot="0" vert="horz" wrap="square" lIns="12700" tIns="12700" rIns="12700" bIns="12700" anchor="t" anchorCtr="0" upright="1">
                          <a:noAutofit/>
                        </wps:bodyPr>
                      </wps:wsp>
                      <wps:wsp>
                        <wps:cNvPr id="25" name="Rectangle 97"/>
                        <wps:cNvSpPr>
                          <a:spLocks noChangeArrowheads="1"/>
                        </wps:cNvSpPr>
                        <wps:spPr bwMode="auto">
                          <a:xfrm>
                            <a:off x="1008" y="449"/>
                            <a:ext cx="22680" cy="14904"/>
                          </a:xfrm>
                          <a:prstGeom prst="rect">
                            <a:avLst/>
                          </a:prstGeom>
                          <a:noFill/>
                          <a:ln w="317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Rectangle 98"/>
                        <wps:cNvSpPr>
                          <a:spLocks noChangeArrowheads="1"/>
                        </wps:cNvSpPr>
                        <wps:spPr bwMode="auto">
                          <a:xfrm>
                            <a:off x="19276" y="1040"/>
                            <a:ext cx="4374" cy="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CC7C92" w14:textId="77777777" w:rsidR="00EA3E55" w:rsidRDefault="00EA3E55" w:rsidP="0055213C">
                              <w:pPr>
                                <w:rPr>
                                  <w:sz w:val="18"/>
                                </w:rPr>
                              </w:pPr>
                            </w:p>
                          </w:txbxContent>
                        </wps:txbx>
                        <wps:bodyPr rot="0" vert="horz" wrap="square" lIns="12700" tIns="12700" rIns="12700" bIns="127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59C618" id="Group 88" o:spid="_x0000_s1026" style="position:absolute;left:0;text-align:left;margin-left:-21.6pt;margin-top:.7pt;width:1134pt;height:745.2pt;z-index:251658240" coordorigin="1008,446" coordsize="22680,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">
              <v:rect id="Rectangle 89" o:spid="_x0000_s1027" style="position:absolute;left:20105;top:475;width:2304;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" filled="f" strokeweight="1pt">
                <v:textbox inset="1pt,1pt,1pt,1pt">
                  <w:txbxContent>
                    <w:p w14:paraId="45CF68E0" w14:textId="77777777" w:rsidR="00EA3E55" w:rsidRPr="00D514A8" w:rsidRDefault="00EA3E55" w:rsidP="0055213C">
                      <w:pPr>
                        <w:spacing w:before="20"/>
                        <w:jc w:val="center"/>
                        <w:rPr>
                          <w:sz w:val="10"/>
                        </w:rPr>
                      </w:pPr>
                      <w:r w:rsidRPr="00A1167F">
                        <w:rPr>
                          <w:sz w:val="11"/>
                        </w:rPr>
                        <w:t>PROJECT</w:t>
                      </w:r>
                    </w:p>
                  </w:txbxContent>
                </v:textbox>
              </v:rect>
              <v:group id="Group 90" o:spid="_x0000_s1028" style="position:absolute;left:1008;top:446;width:22680;height:14904" coordorigin="1008,449" coordsize="22680,1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91" o:spid="_x0000_s1029" style="position:absolute;left:19276;top:478;width:829;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" filled="f" strokeweight="1pt">
                  <v:textbox inset="1pt,1pt,1pt,1pt">
                    <w:txbxContent>
                      <w:p w14:paraId="6532A523" w14:textId="77777777" w:rsidR="00EA3E55" w:rsidRPr="00A1167F" w:rsidRDefault="00EA3E55" w:rsidP="0055213C">
                        <w:pPr>
                          <w:spacing w:before="60"/>
                          <w:jc w:val="center"/>
                          <w:rPr>
                            <w:sz w:val="11"/>
                            <w:szCs w:val="10"/>
                          </w:rPr>
                        </w:pPr>
                        <w:r w:rsidRPr="00A1167F">
                          <w:rPr>
                            <w:sz w:val="11"/>
                            <w:szCs w:val="10"/>
                          </w:rPr>
                          <w:t>STATE OF</w:t>
                        </w:r>
                      </w:p>
                      <w:p w14:paraId="62F60A4D" w14:textId="77777777" w:rsidR="00EA3E55" w:rsidRPr="00A1167F" w:rsidRDefault="00EA3E55" w:rsidP="0055213C">
                        <w:pPr>
                          <w:jc w:val="center"/>
                          <w:rPr>
                            <w:sz w:val="11"/>
                            <w:szCs w:val="10"/>
                          </w:rPr>
                        </w:pPr>
                        <w:r w:rsidRPr="00A1167F">
                          <w:rPr>
                            <w:sz w:val="11"/>
                            <w:szCs w:val="10"/>
                          </w:rPr>
                          <w:t>SOUTH</w:t>
                        </w:r>
                      </w:p>
                      <w:p w14:paraId="13F61CF8" w14:textId="77777777" w:rsidR="00EA3E55" w:rsidRPr="00A1167F" w:rsidRDefault="00EA3E55" w:rsidP="0055213C">
                        <w:pPr>
                          <w:jc w:val="center"/>
                          <w:rPr>
                            <w:sz w:val="11"/>
                            <w:szCs w:val="10"/>
                          </w:rPr>
                        </w:pPr>
                        <w:r w:rsidRPr="00A1167F">
                          <w:rPr>
                            <w:sz w:val="11"/>
                            <w:szCs w:val="10"/>
                          </w:rPr>
                          <w:t>DAKOTA</w:t>
                        </w:r>
                      </w:p>
                      <w:p w14:paraId="63C20645" w14:textId="77777777" w:rsidR="00EA3E55" w:rsidRDefault="00EA3E55" w:rsidP="0055213C"/>
                    </w:txbxContent>
                  </v:textbox>
                </v:rect>
                <v:rect id="Rectangle 92" o:spid="_x0000_s1030" style="position:absolute;left:20105;top:683;width:230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" filled="f" strokeweight="1pt">
                  <v:textbox inset="1pt,1pt,1pt,1pt">
                    <w:txbxContent>
                      <w:p w14:paraId="7412A751" w14:textId="77777777" w:rsidR="00EA3E55" w:rsidRDefault="00EA3E55" w:rsidP="0055213C">
                        <w:pPr>
                          <w:spacing w:before="80" w:line="200" w:lineRule="exact"/>
                          <w:jc w:val="center"/>
                          <w:rPr>
                            <w:sz w:val="18"/>
                          </w:rPr>
                        </w:pPr>
                      </w:p>
                    </w:txbxContent>
                  </v:textbox>
                </v:rect>
                <v:rect id="Rectangle 93" o:spid="_x0000_s1031" style="position:absolute;left:22409;top:478;width:62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" filled="f" strokeweight="1pt">
                  <v:textbox inset="1pt,1pt,1pt,1pt">
                    <w:txbxContent>
                      <w:p w14:paraId="2B32D8A9" w14:textId="77777777" w:rsidR="00EA3E55" w:rsidRPr="00286D36" w:rsidRDefault="00EA3E55" w:rsidP="0055213C">
                        <w:pPr>
                          <w:spacing w:before="40"/>
                          <w:jc w:val="center"/>
                          <w:rPr>
                            <w:sz w:val="11"/>
                          </w:rPr>
                        </w:pPr>
                        <w:r w:rsidRPr="00286D36">
                          <w:rPr>
                            <w:sz w:val="11"/>
                          </w:rPr>
                          <w:t>SHEET</w:t>
                        </w:r>
                      </w:p>
                    </w:txbxContent>
                  </v:textbox>
                </v:rect>
                <v:rect id="Rectangle 94" o:spid="_x0000_s1032" style="position:absolute;left:22409;top:752;width:62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" filled="f" strokeweight="1pt">
                  <v:textbox inset="1pt,1pt,1pt,1pt">
                    <w:txbxContent>
                      <w:p w14:paraId="3AD590B5" w14:textId="44357D17" w:rsidR="00EA3E55" w:rsidRDefault="00EA3E55" w:rsidP="0055213C">
                        <w:pPr>
                          <w:spacing w:before="20"/>
                          <w:jc w:val="center"/>
                          <w:rPr>
                            <w:sz w:val="18"/>
                          </w:rPr>
                        </w:pPr>
                        <w:r>
                          <w:rPr>
                            <w:rStyle w:val="PageNumber"/>
                            <w:sz w:val="18"/>
                          </w:rPr>
                          <w:t>C</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4</w:t>
                        </w:r>
                        <w:r>
                          <w:rPr>
                            <w:rStyle w:val="PageNumber"/>
                            <w:sz w:val="18"/>
                          </w:rPr>
                          <w:fldChar w:fldCharType="end"/>
                        </w:r>
                      </w:p>
                    </w:txbxContent>
                  </v:textbox>
                </v:rect>
                <v:rect id="Rectangle 95" o:spid="_x0000_s1033" style="position:absolute;left:23031;top:752;width:62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" filled="f" strokeweight="1pt">
                  <v:textbox inset="1pt,1pt,1pt,1pt">
                    <w:txbxContent>
                      <w:p w14:paraId="34F07A24" w14:textId="2B33BDF5" w:rsidR="00EA3E55" w:rsidRDefault="00EA3E55" w:rsidP="0055213C">
                        <w:pPr>
                          <w:spacing w:before="20"/>
                          <w:jc w:val="center"/>
                          <w:rPr>
                            <w:sz w:val="18"/>
                          </w:rPr>
                        </w:pPr>
                        <w:r>
                          <w:rPr>
                            <w:sz w:val="18"/>
                          </w:rPr>
                          <w:t>C#</w:t>
                        </w:r>
                      </w:p>
                    </w:txbxContent>
                  </v:textbox>
                </v:rect>
                <v:rect id="Rectangle 96" o:spid="_x0000_s1034" style="position:absolute;left:23031;top:478;width:62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" filled="f" strokeweight="1pt">
                  <v:textbox inset="1pt,1pt,1pt,1pt">
                    <w:txbxContent>
                      <w:p w14:paraId="462B8173" w14:textId="77777777" w:rsidR="00EA3E55" w:rsidRPr="00A1167F" w:rsidRDefault="00EA3E55" w:rsidP="0055213C">
                        <w:pPr>
                          <w:jc w:val="center"/>
                          <w:rPr>
                            <w:sz w:val="10"/>
                          </w:rPr>
                        </w:pPr>
                        <w:r w:rsidRPr="00A1167F">
                          <w:rPr>
                            <w:sz w:val="10"/>
                          </w:rPr>
                          <w:t>TOTAL</w:t>
                        </w:r>
                      </w:p>
                      <w:p w14:paraId="0E11F17F" w14:textId="77777777" w:rsidR="00EA3E55" w:rsidRPr="00A1167F" w:rsidRDefault="00EA3E55" w:rsidP="0055213C">
                        <w:pPr>
                          <w:jc w:val="center"/>
                          <w:rPr>
                            <w:sz w:val="10"/>
                          </w:rPr>
                        </w:pPr>
                        <w:r w:rsidRPr="00A1167F">
                          <w:rPr>
                            <w:sz w:val="10"/>
                          </w:rPr>
                          <w:t>SHEETS</w:t>
                        </w:r>
                      </w:p>
                    </w:txbxContent>
                  </v:textbox>
                </v:rect>
                <v:rect id="Rectangle 97" o:spid="_x0000_s1035" style="position:absolute;left:1008;top:449;width:22680;height:1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" filled="f" strokeweight="2.5pt"/>
                <v:rect id="Rectangle 98" o:spid="_x0000_s1036" style="position:absolute;left:19276;top:1040;width:4374;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" filled="f" stroked="f" strokeweight=".25pt">
                  <v:textbox inset="1pt,1pt,1pt,1pt">
                    <w:txbxContent>
                      <w:p w14:paraId="45CC7C92" w14:textId="77777777" w:rsidR="00EA3E55" w:rsidRDefault="00EA3E55" w:rsidP="0055213C">
                        <w:pPr>
                          <w:rPr>
                            <w:sz w:val="18"/>
                          </w:rPr>
                        </w:pPr>
                      </w:p>
                    </w:txbxContent>
                  </v:textbox>
                </v:rect>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81C5" w14:textId="77777777" w:rsidR="00EA3E55" w:rsidRDefault="00EA3E55">
    <w:pPr>
      <w:pStyle w:val="Header"/>
      <w:jc w:val="center"/>
    </w:pPr>
    <w:r>
      <w:rPr>
        <w:b/>
        <w:noProof/>
        <w:sz w:val="36"/>
        <w:u w:val="single"/>
      </w:rPr>
      <mc:AlternateContent>
        <mc:Choice Requires="wpg">
          <w:drawing>
            <wp:anchor distT="0" distB="0" distL="114300" distR="114300" simplePos="0" relativeHeight="251657216" behindDoc="0" locked="1" layoutInCell="0" allowOverlap="1" wp14:anchorId="08B73167" wp14:editId="76EEE4E0">
              <wp:simplePos x="0" y="0"/>
              <wp:positionH relativeFrom="page">
                <wp:posOffset>548640</wp:posOffset>
              </wp:positionH>
              <wp:positionV relativeFrom="page">
                <wp:posOffset>274320</wp:posOffset>
              </wp:positionV>
              <wp:extent cx="14404975" cy="946404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4975" cy="9464040"/>
                        <a:chOff x="5" y="0"/>
                        <a:chExt cx="19994" cy="19983"/>
                      </a:xfrm>
                    </wpg:grpSpPr>
                    <wps:wsp>
                      <wps:cNvPr id="3" name="Rectangle 17"/>
                      <wps:cNvSpPr>
                        <a:spLocks noChangeArrowheads="1"/>
                      </wps:cNvSpPr>
                      <wps:spPr bwMode="auto">
                        <a:xfrm>
                          <a:off x="16873" y="0"/>
                          <a:ext cx="1875" cy="382"/>
                        </a:xfrm>
                        <a:prstGeom prst="rect">
                          <a:avLst/>
                        </a:prstGeom>
                        <a:noFill/>
                        <a:ln w="12700">
                          <a:solidFill>
                            <a:srgbClr val="FF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EC5527" w14:textId="77777777" w:rsidR="00EA3E55" w:rsidRDefault="00EA3E55">
                            <w:pPr>
                              <w:jc w:val="center"/>
                              <w:rPr>
                                <w:sz w:val="18"/>
                              </w:rPr>
                            </w:pPr>
                            <w:r>
                              <w:rPr>
                                <w:sz w:val="18"/>
                              </w:rPr>
                              <w:t>PROJECT</w:t>
                            </w:r>
                          </w:p>
                        </w:txbxContent>
                      </wps:txbx>
                      <wps:bodyPr rot="0" vert="horz" wrap="square" lIns="12700" tIns="12700" rIns="12700" bIns="12700" anchor="t" anchorCtr="0" upright="1">
                        <a:noAutofit/>
                      </wps:bodyPr>
                    </wps:wsp>
                    <wps:wsp>
                      <wps:cNvPr id="4" name="Rectangle 18"/>
                      <wps:cNvSpPr>
                        <a:spLocks noChangeArrowheads="1"/>
                      </wps:cNvSpPr>
                      <wps:spPr bwMode="auto">
                        <a:xfrm>
                          <a:off x="15616" y="0"/>
                          <a:ext cx="626" cy="476"/>
                        </a:xfrm>
                        <a:prstGeom prst="rect">
                          <a:avLst/>
                        </a:prstGeom>
                        <a:noFill/>
                        <a:ln w="12700">
                          <a:solidFill>
                            <a:srgbClr val="FF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92D75B" w14:textId="77777777" w:rsidR="00EA3E55" w:rsidRDefault="00EA3E55">
                            <w:pPr>
                              <w:jc w:val="center"/>
                              <w:rPr>
                                <w:sz w:val="11"/>
                              </w:rPr>
                            </w:pPr>
                            <w:r>
                              <w:rPr>
                                <w:sz w:val="11"/>
                              </w:rPr>
                              <w:t>FED. HWY.</w:t>
                            </w:r>
                          </w:p>
                          <w:p w14:paraId="425CB485" w14:textId="77777777" w:rsidR="00EA3E55" w:rsidRDefault="00EA3E55">
                            <w:pPr>
                              <w:jc w:val="center"/>
                              <w:rPr>
                                <w:sz w:val="11"/>
                              </w:rPr>
                            </w:pPr>
                            <w:r>
                              <w:rPr>
                                <w:sz w:val="11"/>
                              </w:rPr>
                              <w:t>ADMIN. NO.</w:t>
                            </w:r>
                          </w:p>
                        </w:txbxContent>
                      </wps:txbx>
                      <wps:bodyPr rot="0" vert="horz" wrap="square" lIns="12700" tIns="12700" rIns="12700" bIns="12700" anchor="t" anchorCtr="0" upright="1">
                        <a:noAutofit/>
                      </wps:bodyPr>
                    </wps:wsp>
                    <wps:wsp>
                      <wps:cNvPr id="5" name="Rectangle 19"/>
                      <wps:cNvSpPr>
                        <a:spLocks noChangeArrowheads="1"/>
                      </wps:cNvSpPr>
                      <wps:spPr bwMode="auto">
                        <a:xfrm>
                          <a:off x="16251" y="0"/>
                          <a:ext cx="626" cy="476"/>
                        </a:xfrm>
                        <a:prstGeom prst="rect">
                          <a:avLst/>
                        </a:prstGeom>
                        <a:noFill/>
                        <a:ln w="12700">
                          <a:solidFill>
                            <a:srgbClr val="FF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58A0B2" w14:textId="77777777" w:rsidR="00EA3E55" w:rsidRDefault="00EA3E55">
                            <w:pPr>
                              <w:jc w:val="center"/>
                              <w:rPr>
                                <w:sz w:val="11"/>
                              </w:rPr>
                            </w:pPr>
                            <w:r>
                              <w:rPr>
                                <w:sz w:val="11"/>
                              </w:rPr>
                              <w:t>STATE</w:t>
                            </w:r>
                          </w:p>
                          <w:p w14:paraId="5F19909F" w14:textId="77777777" w:rsidR="00EA3E55" w:rsidRDefault="00EA3E55">
                            <w:pPr>
                              <w:jc w:val="center"/>
                              <w:rPr>
                                <w:sz w:val="11"/>
                              </w:rPr>
                            </w:pPr>
                            <w:r>
                              <w:rPr>
                                <w:sz w:val="11"/>
                              </w:rPr>
                              <w:t>OF</w:t>
                            </w:r>
                          </w:p>
                        </w:txbxContent>
                      </wps:txbx>
                      <wps:bodyPr rot="0" vert="horz" wrap="square" lIns="12700" tIns="12700" rIns="12700" bIns="12700" anchor="t" anchorCtr="0" upright="1">
                        <a:noAutofit/>
                      </wps:bodyPr>
                    </wps:wsp>
                    <wps:wsp>
                      <wps:cNvPr id="6" name="Rectangle 20"/>
                      <wps:cNvSpPr>
                        <a:spLocks noChangeArrowheads="1"/>
                      </wps:cNvSpPr>
                      <wps:spPr bwMode="auto">
                        <a:xfrm>
                          <a:off x="15616" y="475"/>
                          <a:ext cx="626" cy="476"/>
                        </a:xfrm>
                        <a:prstGeom prst="rect">
                          <a:avLst/>
                        </a:prstGeom>
                        <a:noFill/>
                        <a:ln w="12700">
                          <a:solidFill>
                            <a:srgbClr val="FF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D3BD15" w14:textId="77777777" w:rsidR="00EA3E55" w:rsidRDefault="00EA3E55">
                            <w:pPr>
                              <w:spacing w:before="40"/>
                              <w:jc w:val="center"/>
                              <w:rPr>
                                <w:sz w:val="18"/>
                              </w:rPr>
                            </w:pPr>
                            <w:r>
                              <w:rPr>
                                <w:sz w:val="18"/>
                              </w:rPr>
                              <w:t>8</w:t>
                            </w:r>
                          </w:p>
                        </w:txbxContent>
                      </wps:txbx>
                      <wps:bodyPr rot="0" vert="horz" wrap="square" lIns="12700" tIns="12700" rIns="12700" bIns="12700" anchor="t" anchorCtr="0" upright="1">
                        <a:noAutofit/>
                      </wps:bodyPr>
                    </wps:wsp>
                    <wps:wsp>
                      <wps:cNvPr id="7" name="Rectangle 21"/>
                      <wps:cNvSpPr>
                        <a:spLocks noChangeArrowheads="1"/>
                      </wps:cNvSpPr>
                      <wps:spPr bwMode="auto">
                        <a:xfrm>
                          <a:off x="16251" y="475"/>
                          <a:ext cx="626" cy="476"/>
                        </a:xfrm>
                        <a:prstGeom prst="rect">
                          <a:avLst/>
                        </a:prstGeom>
                        <a:noFill/>
                        <a:ln w="12700">
                          <a:solidFill>
                            <a:srgbClr val="FF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705D24" w14:textId="77777777" w:rsidR="00EA3E55" w:rsidRDefault="00EA3E55">
                            <w:pPr>
                              <w:spacing w:before="40"/>
                              <w:jc w:val="center"/>
                              <w:rPr>
                                <w:sz w:val="18"/>
                              </w:rPr>
                            </w:pPr>
                            <w:r>
                              <w:rPr>
                                <w:sz w:val="18"/>
                              </w:rPr>
                              <w:t>S.D.</w:t>
                            </w:r>
                          </w:p>
                        </w:txbxContent>
                      </wps:txbx>
                      <wps:bodyPr rot="0" vert="horz" wrap="square" lIns="12700" tIns="12700" rIns="12700" bIns="12700" anchor="t" anchorCtr="0" upright="1">
                        <a:noAutofit/>
                      </wps:bodyPr>
                    </wps:wsp>
                    <wps:wsp>
                      <wps:cNvPr id="8" name="Rectangle 22"/>
                      <wps:cNvSpPr>
                        <a:spLocks noChangeArrowheads="1"/>
                      </wps:cNvSpPr>
                      <wps:spPr bwMode="auto">
                        <a:xfrm>
                          <a:off x="16873" y="380"/>
                          <a:ext cx="1875" cy="584"/>
                        </a:xfrm>
                        <a:prstGeom prst="rect">
                          <a:avLst/>
                        </a:prstGeom>
                        <a:noFill/>
                        <a:ln w="12700">
                          <a:solidFill>
                            <a:srgbClr val="FF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433DF2" w14:textId="77777777" w:rsidR="00EA3E55" w:rsidRDefault="00EA3E55">
                            <w:pPr>
                              <w:spacing w:before="60"/>
                              <w:jc w:val="center"/>
                            </w:pPr>
                          </w:p>
                        </w:txbxContent>
                      </wps:txbx>
                      <wps:bodyPr rot="0" vert="horz" wrap="square" lIns="12700" tIns="12700" rIns="12700" bIns="12700" anchor="t" anchorCtr="0" upright="1">
                        <a:noAutofit/>
                      </wps:bodyPr>
                    </wps:wsp>
                    <wps:wsp>
                      <wps:cNvPr id="9" name="Rectangle 23"/>
                      <wps:cNvSpPr>
                        <a:spLocks noChangeArrowheads="1"/>
                      </wps:cNvSpPr>
                      <wps:spPr bwMode="auto">
                        <a:xfrm>
                          <a:off x="18752" y="0"/>
                          <a:ext cx="625" cy="476"/>
                        </a:xfrm>
                        <a:prstGeom prst="rect">
                          <a:avLst/>
                        </a:prstGeom>
                        <a:noFill/>
                        <a:ln w="12700">
                          <a:solidFill>
                            <a:srgbClr val="FF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F2797E" w14:textId="77777777" w:rsidR="00EA3E55" w:rsidRDefault="00EA3E55">
                            <w:pPr>
                              <w:jc w:val="center"/>
                              <w:rPr>
                                <w:sz w:val="11"/>
                              </w:rPr>
                            </w:pPr>
                            <w:r>
                              <w:rPr>
                                <w:sz w:val="11"/>
                              </w:rPr>
                              <w:t>SHEET</w:t>
                            </w:r>
                          </w:p>
                          <w:p w14:paraId="2E2BBF00" w14:textId="77777777" w:rsidR="00EA3E55" w:rsidRDefault="00EA3E55">
                            <w:pPr>
                              <w:jc w:val="center"/>
                              <w:rPr>
                                <w:sz w:val="11"/>
                              </w:rPr>
                            </w:pPr>
                            <w:r>
                              <w:rPr>
                                <w:sz w:val="11"/>
                              </w:rPr>
                              <w:t>NO.</w:t>
                            </w:r>
                          </w:p>
                        </w:txbxContent>
                      </wps:txbx>
                      <wps:bodyPr rot="0" vert="horz" wrap="square" lIns="12700" tIns="12700" rIns="12700" bIns="12700" anchor="t" anchorCtr="0" upright="1">
                        <a:noAutofit/>
                      </wps:bodyPr>
                    </wps:wsp>
                    <wps:wsp>
                      <wps:cNvPr id="10" name="Rectangle 24"/>
                      <wps:cNvSpPr>
                        <a:spLocks noChangeArrowheads="1"/>
                      </wps:cNvSpPr>
                      <wps:spPr bwMode="auto">
                        <a:xfrm>
                          <a:off x="18751" y="475"/>
                          <a:ext cx="626" cy="476"/>
                        </a:xfrm>
                        <a:prstGeom prst="rect">
                          <a:avLst/>
                        </a:prstGeom>
                        <a:noFill/>
                        <a:ln w="12700">
                          <a:solidFill>
                            <a:srgbClr val="FF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788C26" w14:textId="77777777" w:rsidR="00EA3E55" w:rsidRDefault="00EA3E55">
                            <w:pPr>
                              <w:jc w:val="center"/>
                              <w:rPr>
                                <w:sz w:val="18"/>
                              </w:rPr>
                            </w:pPr>
                          </w:p>
                        </w:txbxContent>
                      </wps:txbx>
                      <wps:bodyPr rot="0" vert="horz" wrap="square" lIns="12700" tIns="12700" rIns="12700" bIns="12700" anchor="t" anchorCtr="0" upright="1">
                        <a:noAutofit/>
                      </wps:bodyPr>
                    </wps:wsp>
                    <wps:wsp>
                      <wps:cNvPr id="11" name="Rectangle 25"/>
                      <wps:cNvSpPr>
                        <a:spLocks noChangeArrowheads="1"/>
                      </wps:cNvSpPr>
                      <wps:spPr bwMode="auto">
                        <a:xfrm>
                          <a:off x="19373" y="475"/>
                          <a:ext cx="626" cy="476"/>
                        </a:xfrm>
                        <a:prstGeom prst="rect">
                          <a:avLst/>
                        </a:prstGeom>
                        <a:noFill/>
                        <a:ln w="12700">
                          <a:solidFill>
                            <a:srgbClr val="FF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D030B8" w14:textId="77777777" w:rsidR="00EA3E55" w:rsidRDefault="00EA3E55">
                            <w:pPr>
                              <w:jc w:val="center"/>
                              <w:rPr>
                                <w:sz w:val="18"/>
                              </w:rPr>
                            </w:pPr>
                          </w:p>
                        </w:txbxContent>
                      </wps:txbx>
                      <wps:bodyPr rot="0" vert="horz" wrap="square" lIns="12700" tIns="12700" rIns="12700" bIns="12700" anchor="t" anchorCtr="0" upright="1">
                        <a:noAutofit/>
                      </wps:bodyPr>
                    </wps:wsp>
                    <wps:wsp>
                      <wps:cNvPr id="12" name="Rectangle 26"/>
                      <wps:cNvSpPr>
                        <a:spLocks noChangeArrowheads="1"/>
                      </wps:cNvSpPr>
                      <wps:spPr bwMode="auto">
                        <a:xfrm>
                          <a:off x="19373" y="0"/>
                          <a:ext cx="626" cy="476"/>
                        </a:xfrm>
                        <a:prstGeom prst="rect">
                          <a:avLst/>
                        </a:prstGeom>
                        <a:noFill/>
                        <a:ln w="12700">
                          <a:solidFill>
                            <a:srgbClr val="FF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B7F562" w14:textId="77777777" w:rsidR="00EA3E55" w:rsidRDefault="00EA3E55">
                            <w:pPr>
                              <w:jc w:val="center"/>
                              <w:rPr>
                                <w:sz w:val="11"/>
                              </w:rPr>
                            </w:pPr>
                            <w:r>
                              <w:rPr>
                                <w:sz w:val="11"/>
                              </w:rPr>
                              <w:t>TOTAL</w:t>
                            </w:r>
                          </w:p>
                          <w:p w14:paraId="5E4D8E43" w14:textId="77777777" w:rsidR="00EA3E55" w:rsidRDefault="00EA3E55">
                            <w:pPr>
                              <w:jc w:val="center"/>
                              <w:rPr>
                                <w:sz w:val="11"/>
                              </w:rPr>
                            </w:pPr>
                            <w:r>
                              <w:rPr>
                                <w:sz w:val="11"/>
                              </w:rPr>
                              <w:t>SHEETS</w:t>
                            </w:r>
                          </w:p>
                        </w:txbxContent>
                      </wps:txbx>
                      <wps:bodyPr rot="0" vert="horz" wrap="square" lIns="12700" tIns="12700" rIns="12700" bIns="12700" anchor="t" anchorCtr="0" upright="1">
                        <a:noAutofit/>
                      </wps:bodyPr>
                    </wps:wsp>
                    <wps:wsp>
                      <wps:cNvPr id="13" name="Rectangle 27"/>
                      <wps:cNvSpPr>
                        <a:spLocks noChangeArrowheads="1"/>
                      </wps:cNvSpPr>
                      <wps:spPr bwMode="auto">
                        <a:xfrm>
                          <a:off x="5" y="0"/>
                          <a:ext cx="19990" cy="19983"/>
                        </a:xfrm>
                        <a:prstGeom prst="rect">
                          <a:avLst/>
                        </a:prstGeom>
                        <a:noFill/>
                        <a:ln w="31750">
                          <a:solidFill>
                            <a:srgbClr val="FF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28"/>
                      <wps:cNvCnPr/>
                      <wps:spPr bwMode="auto">
                        <a:xfrm flipH="1">
                          <a:off x="15616" y="952"/>
                          <a:ext cx="4372" cy="1"/>
                        </a:xfrm>
                        <a:prstGeom prst="line">
                          <a:avLst/>
                        </a:prstGeom>
                        <a:noFill/>
                        <a:ln w="31750">
                          <a:solidFill>
                            <a:srgbClr val="FF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29"/>
                      <wps:cNvCnPr/>
                      <wps:spPr bwMode="auto">
                        <a:xfrm flipV="1">
                          <a:off x="15616" y="0"/>
                          <a:ext cx="1" cy="953"/>
                        </a:xfrm>
                        <a:prstGeom prst="line">
                          <a:avLst/>
                        </a:prstGeom>
                        <a:noFill/>
                        <a:ln w="31750">
                          <a:solidFill>
                            <a:srgbClr val="FF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Rectangle 30"/>
                      <wps:cNvSpPr>
                        <a:spLocks noChangeArrowheads="1"/>
                      </wps:cNvSpPr>
                      <wps:spPr bwMode="auto">
                        <a:xfrm>
                          <a:off x="15616" y="983"/>
                          <a:ext cx="4337" cy="383"/>
                        </a:xfrm>
                        <a:prstGeom prst="rect">
                          <a:avLst/>
                        </a:prstGeom>
                        <a:noFill/>
                        <a:ln w="317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41C506" w14:textId="77777777" w:rsidR="00EA3E55" w:rsidRDefault="00EA3E55">
                            <w:pPr>
                              <w:rPr>
                                <w:sz w:val="18"/>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73167" id="Group 16" o:spid="_x0000_s1037" style="position:absolute;left:0;text-align:left;margin-left:43.2pt;margin-top:21.6pt;width:1134.25pt;height:745.2pt;z-index:251657216;mso-position-horizontal-relative:page;mso-position-vertical-relative:page" coordorigin="5" coordsize="19994,19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" o:allowincell="f">
              <v:rect id="Rectangle 17" o:spid="_x0000_s1038" style="position:absolute;left:16873;width:187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" filled="f" strokecolor="fuchsia" strokeweight="1pt">
                <v:textbox inset="1pt,1pt,1pt,1pt">
                  <w:txbxContent>
                    <w:p w14:paraId="64EC5527" w14:textId="77777777" w:rsidR="00EA3E55" w:rsidRDefault="00EA3E55">
                      <w:pPr>
                        <w:jc w:val="center"/>
                        <w:rPr>
                          <w:sz w:val="18"/>
                        </w:rPr>
                      </w:pPr>
                      <w:r>
                        <w:rPr>
                          <w:sz w:val="18"/>
                        </w:rPr>
                        <w:t>PROJECT</w:t>
                      </w:r>
                    </w:p>
                  </w:txbxContent>
                </v:textbox>
              </v:rect>
              <v:rect id="Rectangle 18" o:spid="_x0000_s1039" style="position:absolute;left:15616;width:62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" filled="f" strokecolor="fuchsia" strokeweight="1pt">
                <v:textbox inset="1pt,1pt,1pt,1pt">
                  <w:txbxContent>
                    <w:p w14:paraId="5E92D75B" w14:textId="77777777" w:rsidR="00EA3E55" w:rsidRDefault="00EA3E55">
                      <w:pPr>
                        <w:jc w:val="center"/>
                        <w:rPr>
                          <w:sz w:val="11"/>
                        </w:rPr>
                      </w:pPr>
                      <w:r>
                        <w:rPr>
                          <w:sz w:val="11"/>
                        </w:rPr>
                        <w:t>FED. HWY.</w:t>
                      </w:r>
                    </w:p>
                    <w:p w14:paraId="425CB485" w14:textId="77777777" w:rsidR="00EA3E55" w:rsidRDefault="00EA3E55">
                      <w:pPr>
                        <w:jc w:val="center"/>
                        <w:rPr>
                          <w:sz w:val="11"/>
                        </w:rPr>
                      </w:pPr>
                      <w:r>
                        <w:rPr>
                          <w:sz w:val="11"/>
                        </w:rPr>
                        <w:t>ADMIN. NO.</w:t>
                      </w:r>
                    </w:p>
                  </w:txbxContent>
                </v:textbox>
              </v:rect>
              <v:rect id="Rectangle 19" o:spid="_x0000_s1040" style="position:absolute;left:16251;width:62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" filled="f" strokecolor="fuchsia" strokeweight="1pt">
                <v:textbox inset="1pt,1pt,1pt,1pt">
                  <w:txbxContent>
                    <w:p w14:paraId="2C58A0B2" w14:textId="77777777" w:rsidR="00EA3E55" w:rsidRDefault="00EA3E55">
                      <w:pPr>
                        <w:jc w:val="center"/>
                        <w:rPr>
                          <w:sz w:val="11"/>
                        </w:rPr>
                      </w:pPr>
                      <w:r>
                        <w:rPr>
                          <w:sz w:val="11"/>
                        </w:rPr>
                        <w:t>STATE</w:t>
                      </w:r>
                    </w:p>
                    <w:p w14:paraId="5F19909F" w14:textId="77777777" w:rsidR="00EA3E55" w:rsidRDefault="00EA3E55">
                      <w:pPr>
                        <w:jc w:val="center"/>
                        <w:rPr>
                          <w:sz w:val="11"/>
                        </w:rPr>
                      </w:pPr>
                      <w:r>
                        <w:rPr>
                          <w:sz w:val="11"/>
                        </w:rPr>
                        <w:t>OF</w:t>
                      </w:r>
                    </w:p>
                  </w:txbxContent>
                </v:textbox>
              </v:rect>
              <v:rect id="Rectangle 20" o:spid="_x0000_s1041" style="position:absolute;left:15616;top:475;width:62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" filled="f" strokecolor="fuchsia" strokeweight="1pt">
                <v:textbox inset="1pt,1pt,1pt,1pt">
                  <w:txbxContent>
                    <w:p w14:paraId="67D3BD15" w14:textId="77777777" w:rsidR="00EA3E55" w:rsidRDefault="00EA3E55">
                      <w:pPr>
                        <w:spacing w:before="40"/>
                        <w:jc w:val="center"/>
                        <w:rPr>
                          <w:sz w:val="18"/>
                        </w:rPr>
                      </w:pPr>
                      <w:r>
                        <w:rPr>
                          <w:sz w:val="18"/>
                        </w:rPr>
                        <w:t>8</w:t>
                      </w:r>
                    </w:p>
                  </w:txbxContent>
                </v:textbox>
              </v:rect>
              <v:rect id="Rectangle 21" o:spid="_x0000_s1042" style="position:absolute;left:16251;top:475;width:62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" filled="f" strokecolor="fuchsia" strokeweight="1pt">
                <v:textbox inset="1pt,1pt,1pt,1pt">
                  <w:txbxContent>
                    <w:p w14:paraId="2F705D24" w14:textId="77777777" w:rsidR="00EA3E55" w:rsidRDefault="00EA3E55">
                      <w:pPr>
                        <w:spacing w:before="40"/>
                        <w:jc w:val="center"/>
                        <w:rPr>
                          <w:sz w:val="18"/>
                        </w:rPr>
                      </w:pPr>
                      <w:r>
                        <w:rPr>
                          <w:sz w:val="18"/>
                        </w:rPr>
                        <w:t>S.D.</w:t>
                      </w:r>
                    </w:p>
                  </w:txbxContent>
                </v:textbox>
              </v:rect>
              <v:rect id="Rectangle 22" o:spid="_x0000_s1043" style="position:absolute;left:16873;top:380;width:187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" filled="f" strokecolor="fuchsia" strokeweight="1pt">
                <v:textbox inset="1pt,1pt,1pt,1pt">
                  <w:txbxContent>
                    <w:p w14:paraId="39433DF2" w14:textId="77777777" w:rsidR="00EA3E55" w:rsidRDefault="00EA3E55">
                      <w:pPr>
                        <w:spacing w:before="60"/>
                        <w:jc w:val="center"/>
                      </w:pPr>
                    </w:p>
                  </w:txbxContent>
                </v:textbox>
              </v:rect>
              <v:rect id="Rectangle 23" o:spid="_x0000_s1044" style="position:absolute;left:18752;width:62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" filled="f" strokecolor="fuchsia" strokeweight="1pt">
                <v:textbox inset="1pt,1pt,1pt,1pt">
                  <w:txbxContent>
                    <w:p w14:paraId="61F2797E" w14:textId="77777777" w:rsidR="00EA3E55" w:rsidRDefault="00EA3E55">
                      <w:pPr>
                        <w:jc w:val="center"/>
                        <w:rPr>
                          <w:sz w:val="11"/>
                        </w:rPr>
                      </w:pPr>
                      <w:r>
                        <w:rPr>
                          <w:sz w:val="11"/>
                        </w:rPr>
                        <w:t>SHEET</w:t>
                      </w:r>
                    </w:p>
                    <w:p w14:paraId="2E2BBF00" w14:textId="77777777" w:rsidR="00EA3E55" w:rsidRDefault="00EA3E55">
                      <w:pPr>
                        <w:jc w:val="center"/>
                        <w:rPr>
                          <w:sz w:val="11"/>
                        </w:rPr>
                      </w:pPr>
                      <w:r>
                        <w:rPr>
                          <w:sz w:val="11"/>
                        </w:rPr>
                        <w:t>NO.</w:t>
                      </w:r>
                    </w:p>
                  </w:txbxContent>
                </v:textbox>
              </v:rect>
              <v:rect id="Rectangle 24" o:spid="_x0000_s1045" style="position:absolute;left:18751;top:475;width:62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" filled="f" strokecolor="fuchsia" strokeweight="1pt">
                <v:textbox inset="1pt,1pt,1pt,1pt">
                  <w:txbxContent>
                    <w:p w14:paraId="62788C26" w14:textId="77777777" w:rsidR="00EA3E55" w:rsidRDefault="00EA3E55">
                      <w:pPr>
                        <w:jc w:val="center"/>
                        <w:rPr>
                          <w:sz w:val="18"/>
                        </w:rPr>
                      </w:pPr>
                    </w:p>
                  </w:txbxContent>
                </v:textbox>
              </v:rect>
              <v:rect id="Rectangle 25" o:spid="_x0000_s1046" style="position:absolute;left:19373;top:475;width:62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" filled="f" strokecolor="fuchsia" strokeweight="1pt">
                <v:textbox inset="1pt,1pt,1pt,1pt">
                  <w:txbxContent>
                    <w:p w14:paraId="78D030B8" w14:textId="77777777" w:rsidR="00EA3E55" w:rsidRDefault="00EA3E55">
                      <w:pPr>
                        <w:jc w:val="center"/>
                        <w:rPr>
                          <w:sz w:val="18"/>
                        </w:rPr>
                      </w:pPr>
                    </w:p>
                  </w:txbxContent>
                </v:textbox>
              </v:rect>
              <v:rect id="Rectangle 26" o:spid="_x0000_s1047" style="position:absolute;left:19373;width:62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" filled="f" strokecolor="fuchsia" strokeweight="1pt">
                <v:textbox inset="1pt,1pt,1pt,1pt">
                  <w:txbxContent>
                    <w:p w14:paraId="5AB7F562" w14:textId="77777777" w:rsidR="00EA3E55" w:rsidRDefault="00EA3E55">
                      <w:pPr>
                        <w:jc w:val="center"/>
                        <w:rPr>
                          <w:sz w:val="11"/>
                        </w:rPr>
                      </w:pPr>
                      <w:r>
                        <w:rPr>
                          <w:sz w:val="11"/>
                        </w:rPr>
                        <w:t>TOTAL</w:t>
                      </w:r>
                    </w:p>
                    <w:p w14:paraId="5E4D8E43" w14:textId="77777777" w:rsidR="00EA3E55" w:rsidRDefault="00EA3E55">
                      <w:pPr>
                        <w:jc w:val="center"/>
                        <w:rPr>
                          <w:sz w:val="11"/>
                        </w:rPr>
                      </w:pPr>
                      <w:r>
                        <w:rPr>
                          <w:sz w:val="11"/>
                        </w:rPr>
                        <w:t>SHEETS</w:t>
                      </w:r>
                    </w:p>
                  </w:txbxContent>
                </v:textbox>
              </v:rect>
              <v:rect id="Rectangle 27" o:spid="_x0000_s1048" style="position:absolute;left:5;width:19990;height:19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" filled="f" strokecolor="fuchsia" strokeweight="2.5pt"/>
              <v:line id="Line 28" o:spid="_x0000_s1049" style="position:absolute;flip:x;visibility:visible;mso-wrap-style:square" from="15616,952" to="1998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" strokecolor="fuchsia" strokeweight="2.5pt">
                <v:stroke startarrowwidth="narrow" startarrowlength="short" endarrowwidth="narrow" endarrowlength="short"/>
              </v:line>
              <v:line id="Line 29" o:spid="_x0000_s1050" style="position:absolute;flip:y;visibility:visible;mso-wrap-style:square" from="15616,0" to="15617,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" strokecolor="fuchsia" strokeweight="2.5pt">
                <v:stroke startarrowwidth="narrow" startarrowlength="short" endarrowwidth="narrow" endarrowlength="short"/>
              </v:line>
              <v:rect id="Rectangle 30" o:spid="_x0000_s1051" style="position:absolute;left:15616;top:983;width:4337;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" filled="f" strokecolor="white" strokeweight=".25pt">
                <v:textbox inset="1pt,1pt,1pt,1pt">
                  <w:txbxContent>
                    <w:p w14:paraId="1741C506" w14:textId="77777777" w:rsidR="00EA3E55" w:rsidRDefault="00EA3E55">
                      <w:pPr>
                        <w:rPr>
                          <w:sz w:val="18"/>
                        </w:rPr>
                      </w:pPr>
                    </w:p>
                  </w:txbxContent>
                </v:textbox>
              </v:rect>
              <w10:wrap anchorx="page" anchory="page"/>
              <w10:anchorlock/>
            </v:group>
          </w:pict>
        </mc:Fallback>
      </mc:AlternateContent>
    </w:r>
    <w:r>
      <w:rPr>
        <w:b/>
        <w:sz w:val="3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564"/>
    <w:multiLevelType w:val="singleLevel"/>
    <w:tmpl w:val="35AC7A00"/>
    <w:lvl w:ilvl="0">
      <w:start w:val="1"/>
      <w:numFmt w:val="decimal"/>
      <w:lvlText w:val="%1."/>
      <w:legacy w:legacy="1" w:legacySpace="0" w:legacyIndent="360"/>
      <w:lvlJc w:val="left"/>
      <w:pPr>
        <w:ind w:left="360" w:hanging="360"/>
      </w:pPr>
    </w:lvl>
  </w:abstractNum>
  <w:abstractNum w:abstractNumId="1" w15:restartNumberingAfterBreak="0">
    <w:nsid w:val="071C5BAF"/>
    <w:multiLevelType w:val="hybridMultilevel"/>
    <w:tmpl w:val="48B8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16317"/>
    <w:multiLevelType w:val="hybridMultilevel"/>
    <w:tmpl w:val="6A14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C3B09"/>
    <w:multiLevelType w:val="hybridMultilevel"/>
    <w:tmpl w:val="0BA8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26B1E"/>
    <w:multiLevelType w:val="hybridMultilevel"/>
    <w:tmpl w:val="4FA02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41790"/>
    <w:multiLevelType w:val="hybridMultilevel"/>
    <w:tmpl w:val="C9F8C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01AC7"/>
    <w:multiLevelType w:val="hybridMultilevel"/>
    <w:tmpl w:val="17B00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AF1414"/>
    <w:multiLevelType w:val="hybridMultilevel"/>
    <w:tmpl w:val="86B8E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647BB1"/>
    <w:multiLevelType w:val="singleLevel"/>
    <w:tmpl w:val="301AE17C"/>
    <w:lvl w:ilvl="0">
      <w:start w:val="2"/>
      <w:numFmt w:val="decimal"/>
      <w:lvlText w:val="%1."/>
      <w:legacy w:legacy="1" w:legacySpace="0" w:legacyIndent="360"/>
      <w:lvlJc w:val="left"/>
      <w:pPr>
        <w:ind w:left="360" w:hanging="360"/>
      </w:pPr>
    </w:lvl>
  </w:abstractNum>
  <w:num w:numId="1" w16cid:durableId="223879002">
    <w:abstractNumId w:val="0"/>
  </w:num>
  <w:num w:numId="2" w16cid:durableId="142356589">
    <w:abstractNumId w:val="8"/>
  </w:num>
  <w:num w:numId="3" w16cid:durableId="238443236">
    <w:abstractNumId w:val="6"/>
  </w:num>
  <w:num w:numId="4" w16cid:durableId="1794639879">
    <w:abstractNumId w:val="3"/>
  </w:num>
  <w:num w:numId="5" w16cid:durableId="1199004852">
    <w:abstractNumId w:val="1"/>
  </w:num>
  <w:num w:numId="6" w16cid:durableId="1303581196">
    <w:abstractNumId w:val="2"/>
  </w:num>
  <w:num w:numId="7" w16cid:durableId="979307777">
    <w:abstractNumId w:val="4"/>
  </w:num>
  <w:num w:numId="8" w16cid:durableId="1376275386">
    <w:abstractNumId w:val="5"/>
  </w:num>
  <w:num w:numId="9" w16cid:durableId="17432606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4A"/>
    <w:rsid w:val="000017BE"/>
    <w:rsid w:val="00004D19"/>
    <w:rsid w:val="00015CDF"/>
    <w:rsid w:val="0002039C"/>
    <w:rsid w:val="00021C98"/>
    <w:rsid w:val="000233EC"/>
    <w:rsid w:val="00032F02"/>
    <w:rsid w:val="000359D2"/>
    <w:rsid w:val="000473F4"/>
    <w:rsid w:val="00053B19"/>
    <w:rsid w:val="0006219F"/>
    <w:rsid w:val="00070296"/>
    <w:rsid w:val="000729DC"/>
    <w:rsid w:val="00074815"/>
    <w:rsid w:val="00074AEB"/>
    <w:rsid w:val="000814D3"/>
    <w:rsid w:val="00084EC7"/>
    <w:rsid w:val="00091449"/>
    <w:rsid w:val="00094C5B"/>
    <w:rsid w:val="00097597"/>
    <w:rsid w:val="000A3175"/>
    <w:rsid w:val="000A48AD"/>
    <w:rsid w:val="000A5401"/>
    <w:rsid w:val="000B3872"/>
    <w:rsid w:val="000B44F2"/>
    <w:rsid w:val="000C32C3"/>
    <w:rsid w:val="000D1406"/>
    <w:rsid w:val="000D65F4"/>
    <w:rsid w:val="000E0A47"/>
    <w:rsid w:val="000E1012"/>
    <w:rsid w:val="000E6391"/>
    <w:rsid w:val="000F3B5C"/>
    <w:rsid w:val="000F56D2"/>
    <w:rsid w:val="00110082"/>
    <w:rsid w:val="00114641"/>
    <w:rsid w:val="00115B5F"/>
    <w:rsid w:val="00120D1D"/>
    <w:rsid w:val="00121BF3"/>
    <w:rsid w:val="001251B4"/>
    <w:rsid w:val="00127619"/>
    <w:rsid w:val="00133954"/>
    <w:rsid w:val="001402ED"/>
    <w:rsid w:val="00144A5D"/>
    <w:rsid w:val="00146C6F"/>
    <w:rsid w:val="00152A7C"/>
    <w:rsid w:val="0015444A"/>
    <w:rsid w:val="00157A17"/>
    <w:rsid w:val="00161003"/>
    <w:rsid w:val="0016660E"/>
    <w:rsid w:val="0017529A"/>
    <w:rsid w:val="00184A33"/>
    <w:rsid w:val="00185181"/>
    <w:rsid w:val="001973A8"/>
    <w:rsid w:val="001A0EBC"/>
    <w:rsid w:val="001A39F9"/>
    <w:rsid w:val="001B09C7"/>
    <w:rsid w:val="001B7CF6"/>
    <w:rsid w:val="001C109B"/>
    <w:rsid w:val="001C2ED1"/>
    <w:rsid w:val="001C5131"/>
    <w:rsid w:val="001C6AEF"/>
    <w:rsid w:val="001D39B9"/>
    <w:rsid w:val="001D45CA"/>
    <w:rsid w:val="001E12B8"/>
    <w:rsid w:val="002046A1"/>
    <w:rsid w:val="00214731"/>
    <w:rsid w:val="00220A21"/>
    <w:rsid w:val="0022434C"/>
    <w:rsid w:val="00227C1C"/>
    <w:rsid w:val="00232456"/>
    <w:rsid w:val="00235BF8"/>
    <w:rsid w:val="00237738"/>
    <w:rsid w:val="002468EE"/>
    <w:rsid w:val="002555B5"/>
    <w:rsid w:val="00262C6D"/>
    <w:rsid w:val="002706F8"/>
    <w:rsid w:val="00276CBF"/>
    <w:rsid w:val="00276CC6"/>
    <w:rsid w:val="0027728D"/>
    <w:rsid w:val="00287740"/>
    <w:rsid w:val="002907A1"/>
    <w:rsid w:val="00290E61"/>
    <w:rsid w:val="00291597"/>
    <w:rsid w:val="00293038"/>
    <w:rsid w:val="00294FCF"/>
    <w:rsid w:val="002A052B"/>
    <w:rsid w:val="002A41B0"/>
    <w:rsid w:val="002A4ACB"/>
    <w:rsid w:val="002A5511"/>
    <w:rsid w:val="002B21D6"/>
    <w:rsid w:val="002B4062"/>
    <w:rsid w:val="002B4249"/>
    <w:rsid w:val="002B72F5"/>
    <w:rsid w:val="002D6477"/>
    <w:rsid w:val="002E515A"/>
    <w:rsid w:val="002E57EA"/>
    <w:rsid w:val="002F17F0"/>
    <w:rsid w:val="002F346B"/>
    <w:rsid w:val="00300254"/>
    <w:rsid w:val="00303C52"/>
    <w:rsid w:val="003041A1"/>
    <w:rsid w:val="00306E4A"/>
    <w:rsid w:val="00313128"/>
    <w:rsid w:val="00313578"/>
    <w:rsid w:val="00315290"/>
    <w:rsid w:val="00316C72"/>
    <w:rsid w:val="003177F2"/>
    <w:rsid w:val="00317E31"/>
    <w:rsid w:val="00323CF3"/>
    <w:rsid w:val="003245C2"/>
    <w:rsid w:val="003438E5"/>
    <w:rsid w:val="00351840"/>
    <w:rsid w:val="00351BE3"/>
    <w:rsid w:val="00356769"/>
    <w:rsid w:val="00375272"/>
    <w:rsid w:val="00377353"/>
    <w:rsid w:val="0038490E"/>
    <w:rsid w:val="003861B0"/>
    <w:rsid w:val="003866A5"/>
    <w:rsid w:val="00387C62"/>
    <w:rsid w:val="00393895"/>
    <w:rsid w:val="00395ABF"/>
    <w:rsid w:val="00397594"/>
    <w:rsid w:val="003A0C05"/>
    <w:rsid w:val="003C4B50"/>
    <w:rsid w:val="003C7EAA"/>
    <w:rsid w:val="003E18A3"/>
    <w:rsid w:val="003F0258"/>
    <w:rsid w:val="003F1041"/>
    <w:rsid w:val="00404000"/>
    <w:rsid w:val="00430AD4"/>
    <w:rsid w:val="0043742D"/>
    <w:rsid w:val="004443A7"/>
    <w:rsid w:val="00450DF8"/>
    <w:rsid w:val="00452F5E"/>
    <w:rsid w:val="00457982"/>
    <w:rsid w:val="00457DBE"/>
    <w:rsid w:val="004772FA"/>
    <w:rsid w:val="00483258"/>
    <w:rsid w:val="004845BD"/>
    <w:rsid w:val="00484886"/>
    <w:rsid w:val="00485791"/>
    <w:rsid w:val="004A0645"/>
    <w:rsid w:val="004A2239"/>
    <w:rsid w:val="004C372B"/>
    <w:rsid w:val="004C5764"/>
    <w:rsid w:val="004D1C82"/>
    <w:rsid w:val="004E3C41"/>
    <w:rsid w:val="004F5C0C"/>
    <w:rsid w:val="00501F7B"/>
    <w:rsid w:val="005065D7"/>
    <w:rsid w:val="005152B9"/>
    <w:rsid w:val="00516C84"/>
    <w:rsid w:val="0052768F"/>
    <w:rsid w:val="00532AB5"/>
    <w:rsid w:val="0053362D"/>
    <w:rsid w:val="0053765B"/>
    <w:rsid w:val="0053796F"/>
    <w:rsid w:val="005519D4"/>
    <w:rsid w:val="0055213C"/>
    <w:rsid w:val="005570DF"/>
    <w:rsid w:val="005626BB"/>
    <w:rsid w:val="0057002D"/>
    <w:rsid w:val="00577D43"/>
    <w:rsid w:val="005818B7"/>
    <w:rsid w:val="005846BA"/>
    <w:rsid w:val="00586BFE"/>
    <w:rsid w:val="00591A4C"/>
    <w:rsid w:val="00594ACD"/>
    <w:rsid w:val="005A494E"/>
    <w:rsid w:val="005A6AEF"/>
    <w:rsid w:val="005B2325"/>
    <w:rsid w:val="005C022F"/>
    <w:rsid w:val="005C0476"/>
    <w:rsid w:val="005D5245"/>
    <w:rsid w:val="005F3470"/>
    <w:rsid w:val="005F66A0"/>
    <w:rsid w:val="006052E1"/>
    <w:rsid w:val="00607DD1"/>
    <w:rsid w:val="00610185"/>
    <w:rsid w:val="00611D0C"/>
    <w:rsid w:val="00620018"/>
    <w:rsid w:val="006229F5"/>
    <w:rsid w:val="00630AEB"/>
    <w:rsid w:val="0063140B"/>
    <w:rsid w:val="0063301D"/>
    <w:rsid w:val="00635796"/>
    <w:rsid w:val="00635C70"/>
    <w:rsid w:val="006362A5"/>
    <w:rsid w:val="00640618"/>
    <w:rsid w:val="00641079"/>
    <w:rsid w:val="00642F84"/>
    <w:rsid w:val="00643798"/>
    <w:rsid w:val="00652DBF"/>
    <w:rsid w:val="00661B4E"/>
    <w:rsid w:val="00662FF2"/>
    <w:rsid w:val="006861F7"/>
    <w:rsid w:val="00687FB7"/>
    <w:rsid w:val="006946A2"/>
    <w:rsid w:val="00696679"/>
    <w:rsid w:val="006A02CE"/>
    <w:rsid w:val="006B0245"/>
    <w:rsid w:val="006B0E53"/>
    <w:rsid w:val="006B2AD0"/>
    <w:rsid w:val="006B61B7"/>
    <w:rsid w:val="006D1FDC"/>
    <w:rsid w:val="006D3858"/>
    <w:rsid w:val="006E4E50"/>
    <w:rsid w:val="006F2E92"/>
    <w:rsid w:val="00702550"/>
    <w:rsid w:val="0070292A"/>
    <w:rsid w:val="00705692"/>
    <w:rsid w:val="00713D99"/>
    <w:rsid w:val="00733BB6"/>
    <w:rsid w:val="0074342F"/>
    <w:rsid w:val="00752BAA"/>
    <w:rsid w:val="00755160"/>
    <w:rsid w:val="007607D4"/>
    <w:rsid w:val="0076663D"/>
    <w:rsid w:val="00780470"/>
    <w:rsid w:val="00780583"/>
    <w:rsid w:val="007860C2"/>
    <w:rsid w:val="00792660"/>
    <w:rsid w:val="007A2DCC"/>
    <w:rsid w:val="007A6653"/>
    <w:rsid w:val="007B756C"/>
    <w:rsid w:val="007B772F"/>
    <w:rsid w:val="007C4192"/>
    <w:rsid w:val="007C6501"/>
    <w:rsid w:val="007D677A"/>
    <w:rsid w:val="007D69C5"/>
    <w:rsid w:val="007D6DE6"/>
    <w:rsid w:val="007E09D8"/>
    <w:rsid w:val="007E157F"/>
    <w:rsid w:val="007E28CB"/>
    <w:rsid w:val="007F278D"/>
    <w:rsid w:val="00801211"/>
    <w:rsid w:val="00801B0F"/>
    <w:rsid w:val="008038BF"/>
    <w:rsid w:val="00804C37"/>
    <w:rsid w:val="00806C73"/>
    <w:rsid w:val="00806E30"/>
    <w:rsid w:val="0081341D"/>
    <w:rsid w:val="00813C9B"/>
    <w:rsid w:val="00814A7F"/>
    <w:rsid w:val="0082108F"/>
    <w:rsid w:val="00821485"/>
    <w:rsid w:val="00824479"/>
    <w:rsid w:val="0082494B"/>
    <w:rsid w:val="00833AA6"/>
    <w:rsid w:val="0084026C"/>
    <w:rsid w:val="00841509"/>
    <w:rsid w:val="00843F56"/>
    <w:rsid w:val="0086039A"/>
    <w:rsid w:val="00872E67"/>
    <w:rsid w:val="00881097"/>
    <w:rsid w:val="008826DD"/>
    <w:rsid w:val="00894988"/>
    <w:rsid w:val="00895396"/>
    <w:rsid w:val="008A2DFA"/>
    <w:rsid w:val="008A72FF"/>
    <w:rsid w:val="008B04FB"/>
    <w:rsid w:val="008B1331"/>
    <w:rsid w:val="008C52C7"/>
    <w:rsid w:val="008C73E5"/>
    <w:rsid w:val="008D2C98"/>
    <w:rsid w:val="008D517D"/>
    <w:rsid w:val="008E0CA1"/>
    <w:rsid w:val="008E3861"/>
    <w:rsid w:val="008E4185"/>
    <w:rsid w:val="008E6D62"/>
    <w:rsid w:val="008F62E6"/>
    <w:rsid w:val="009157ED"/>
    <w:rsid w:val="00915E56"/>
    <w:rsid w:val="009200FA"/>
    <w:rsid w:val="00930C16"/>
    <w:rsid w:val="009422CC"/>
    <w:rsid w:val="00953534"/>
    <w:rsid w:val="00960291"/>
    <w:rsid w:val="00967499"/>
    <w:rsid w:val="00967CCA"/>
    <w:rsid w:val="00973B89"/>
    <w:rsid w:val="00975042"/>
    <w:rsid w:val="00976FFC"/>
    <w:rsid w:val="00980EDA"/>
    <w:rsid w:val="00992C50"/>
    <w:rsid w:val="009950A1"/>
    <w:rsid w:val="009A0077"/>
    <w:rsid w:val="009A0D4A"/>
    <w:rsid w:val="009A3689"/>
    <w:rsid w:val="009A57F1"/>
    <w:rsid w:val="009A75CE"/>
    <w:rsid w:val="009C13EC"/>
    <w:rsid w:val="009C6035"/>
    <w:rsid w:val="009C7547"/>
    <w:rsid w:val="009D0873"/>
    <w:rsid w:val="009D2D56"/>
    <w:rsid w:val="009D3816"/>
    <w:rsid w:val="009D71AE"/>
    <w:rsid w:val="009E677F"/>
    <w:rsid w:val="00A045ED"/>
    <w:rsid w:val="00A05A5C"/>
    <w:rsid w:val="00A15783"/>
    <w:rsid w:val="00A2025A"/>
    <w:rsid w:val="00A24C12"/>
    <w:rsid w:val="00A2598B"/>
    <w:rsid w:val="00A3141F"/>
    <w:rsid w:val="00A32816"/>
    <w:rsid w:val="00A411CB"/>
    <w:rsid w:val="00A44515"/>
    <w:rsid w:val="00A5010E"/>
    <w:rsid w:val="00A519A7"/>
    <w:rsid w:val="00A56D49"/>
    <w:rsid w:val="00A6115F"/>
    <w:rsid w:val="00A62BA3"/>
    <w:rsid w:val="00A7198E"/>
    <w:rsid w:val="00A800D6"/>
    <w:rsid w:val="00A81687"/>
    <w:rsid w:val="00A829CE"/>
    <w:rsid w:val="00A8401A"/>
    <w:rsid w:val="00A84B91"/>
    <w:rsid w:val="00A8741B"/>
    <w:rsid w:val="00AA1838"/>
    <w:rsid w:val="00AC4C0B"/>
    <w:rsid w:val="00AC656F"/>
    <w:rsid w:val="00AE06C8"/>
    <w:rsid w:val="00AE1F48"/>
    <w:rsid w:val="00AE75B4"/>
    <w:rsid w:val="00AF023E"/>
    <w:rsid w:val="00AF50EB"/>
    <w:rsid w:val="00AF5A60"/>
    <w:rsid w:val="00B00A70"/>
    <w:rsid w:val="00B00B05"/>
    <w:rsid w:val="00B04E74"/>
    <w:rsid w:val="00B14F86"/>
    <w:rsid w:val="00B15E49"/>
    <w:rsid w:val="00B2346F"/>
    <w:rsid w:val="00B27CCE"/>
    <w:rsid w:val="00B33413"/>
    <w:rsid w:val="00B43AB2"/>
    <w:rsid w:val="00B44141"/>
    <w:rsid w:val="00B4417B"/>
    <w:rsid w:val="00B5036E"/>
    <w:rsid w:val="00B55628"/>
    <w:rsid w:val="00B57F81"/>
    <w:rsid w:val="00B66CD3"/>
    <w:rsid w:val="00B70B2F"/>
    <w:rsid w:val="00B759C9"/>
    <w:rsid w:val="00B805B4"/>
    <w:rsid w:val="00B816C7"/>
    <w:rsid w:val="00B833CD"/>
    <w:rsid w:val="00B93776"/>
    <w:rsid w:val="00B9385B"/>
    <w:rsid w:val="00B95EB4"/>
    <w:rsid w:val="00B97C5C"/>
    <w:rsid w:val="00BA0025"/>
    <w:rsid w:val="00BA1528"/>
    <w:rsid w:val="00BA5101"/>
    <w:rsid w:val="00BC395A"/>
    <w:rsid w:val="00BC7BD8"/>
    <w:rsid w:val="00BD179F"/>
    <w:rsid w:val="00BD2F0D"/>
    <w:rsid w:val="00BE4004"/>
    <w:rsid w:val="00BE41CB"/>
    <w:rsid w:val="00BE508C"/>
    <w:rsid w:val="00BE5CBD"/>
    <w:rsid w:val="00BE6289"/>
    <w:rsid w:val="00BE68A4"/>
    <w:rsid w:val="00BF1084"/>
    <w:rsid w:val="00BF259F"/>
    <w:rsid w:val="00BF4189"/>
    <w:rsid w:val="00BF7DBC"/>
    <w:rsid w:val="00C16DCC"/>
    <w:rsid w:val="00C17AE7"/>
    <w:rsid w:val="00C20D12"/>
    <w:rsid w:val="00C22FAF"/>
    <w:rsid w:val="00C2481A"/>
    <w:rsid w:val="00C32CDC"/>
    <w:rsid w:val="00C3339A"/>
    <w:rsid w:val="00C334EE"/>
    <w:rsid w:val="00C3379C"/>
    <w:rsid w:val="00C36F20"/>
    <w:rsid w:val="00C508F0"/>
    <w:rsid w:val="00C54F4F"/>
    <w:rsid w:val="00C71FEC"/>
    <w:rsid w:val="00C75346"/>
    <w:rsid w:val="00C81A02"/>
    <w:rsid w:val="00C872CD"/>
    <w:rsid w:val="00C90DC6"/>
    <w:rsid w:val="00CC057B"/>
    <w:rsid w:val="00CC1587"/>
    <w:rsid w:val="00CC5BA8"/>
    <w:rsid w:val="00CC5E10"/>
    <w:rsid w:val="00CD343B"/>
    <w:rsid w:val="00CE5641"/>
    <w:rsid w:val="00D0052D"/>
    <w:rsid w:val="00D0570E"/>
    <w:rsid w:val="00D06A5F"/>
    <w:rsid w:val="00D15469"/>
    <w:rsid w:val="00D16F74"/>
    <w:rsid w:val="00D20EA9"/>
    <w:rsid w:val="00D241F3"/>
    <w:rsid w:val="00D24FF4"/>
    <w:rsid w:val="00D26E17"/>
    <w:rsid w:val="00D37646"/>
    <w:rsid w:val="00D40EF8"/>
    <w:rsid w:val="00D41CAC"/>
    <w:rsid w:val="00D52238"/>
    <w:rsid w:val="00D57D67"/>
    <w:rsid w:val="00D73DC4"/>
    <w:rsid w:val="00D77F63"/>
    <w:rsid w:val="00D80B31"/>
    <w:rsid w:val="00D8397A"/>
    <w:rsid w:val="00D951B0"/>
    <w:rsid w:val="00D96465"/>
    <w:rsid w:val="00D97C20"/>
    <w:rsid w:val="00DC31CE"/>
    <w:rsid w:val="00DD63B2"/>
    <w:rsid w:val="00DD6EB2"/>
    <w:rsid w:val="00DE10BD"/>
    <w:rsid w:val="00DE3F5A"/>
    <w:rsid w:val="00DE4AB1"/>
    <w:rsid w:val="00DF219E"/>
    <w:rsid w:val="00DF346B"/>
    <w:rsid w:val="00DF3BF5"/>
    <w:rsid w:val="00E024E5"/>
    <w:rsid w:val="00E03E52"/>
    <w:rsid w:val="00E06F6B"/>
    <w:rsid w:val="00E10DC1"/>
    <w:rsid w:val="00E133D1"/>
    <w:rsid w:val="00E261DF"/>
    <w:rsid w:val="00E27B87"/>
    <w:rsid w:val="00E315D0"/>
    <w:rsid w:val="00E3589C"/>
    <w:rsid w:val="00E35B4A"/>
    <w:rsid w:val="00E374F1"/>
    <w:rsid w:val="00E41110"/>
    <w:rsid w:val="00E462C3"/>
    <w:rsid w:val="00E5265E"/>
    <w:rsid w:val="00E529EF"/>
    <w:rsid w:val="00E53270"/>
    <w:rsid w:val="00E630CF"/>
    <w:rsid w:val="00E66F69"/>
    <w:rsid w:val="00E71089"/>
    <w:rsid w:val="00E729AA"/>
    <w:rsid w:val="00E72E6C"/>
    <w:rsid w:val="00E86139"/>
    <w:rsid w:val="00E87FD2"/>
    <w:rsid w:val="00E9325C"/>
    <w:rsid w:val="00EA1CD2"/>
    <w:rsid w:val="00EA3E55"/>
    <w:rsid w:val="00EB38C7"/>
    <w:rsid w:val="00EB67D7"/>
    <w:rsid w:val="00EC55DA"/>
    <w:rsid w:val="00EC5C14"/>
    <w:rsid w:val="00ED6B1A"/>
    <w:rsid w:val="00EE12FF"/>
    <w:rsid w:val="00EE7020"/>
    <w:rsid w:val="00EE79EB"/>
    <w:rsid w:val="00EF22A7"/>
    <w:rsid w:val="00F06279"/>
    <w:rsid w:val="00F10BEF"/>
    <w:rsid w:val="00F15F25"/>
    <w:rsid w:val="00F165B7"/>
    <w:rsid w:val="00F31000"/>
    <w:rsid w:val="00F43C18"/>
    <w:rsid w:val="00F43F5A"/>
    <w:rsid w:val="00F518BA"/>
    <w:rsid w:val="00F54EA9"/>
    <w:rsid w:val="00F56235"/>
    <w:rsid w:val="00F65A74"/>
    <w:rsid w:val="00F72238"/>
    <w:rsid w:val="00F87DF3"/>
    <w:rsid w:val="00F87EDC"/>
    <w:rsid w:val="00F92B65"/>
    <w:rsid w:val="00FA345D"/>
    <w:rsid w:val="00FA3751"/>
    <w:rsid w:val="00FA61AD"/>
    <w:rsid w:val="00FB1D7A"/>
    <w:rsid w:val="00FB2CEF"/>
    <w:rsid w:val="00FD192C"/>
    <w:rsid w:val="00FE67DD"/>
    <w:rsid w:val="00FF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992C219"/>
  <w15:docId w15:val="{D76F7849-C475-4699-96B8-50D6D3D3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rPr>
  </w:style>
  <w:style w:type="paragraph" w:styleId="Heading1">
    <w:name w:val="heading 1"/>
    <w:basedOn w:val="Normal"/>
    <w:next w:val="Normal"/>
    <w:link w:val="Heading1Char"/>
    <w:qFormat/>
    <w:rsid w:val="00980EDA"/>
    <w:pPr>
      <w:keepNext/>
      <w:outlineLvl w:val="0"/>
    </w:pPr>
    <w:rPr>
      <w:rFonts w:cs="Arial"/>
      <w:b/>
      <w:u w:val="single"/>
    </w:rPr>
  </w:style>
  <w:style w:type="paragraph" w:styleId="Heading2">
    <w:name w:val="heading 2"/>
    <w:basedOn w:val="Normal"/>
    <w:next w:val="Normal"/>
    <w:qFormat/>
    <w:pPr>
      <w:keepNext/>
      <w:outlineLvl w:val="1"/>
    </w:pPr>
    <w:rPr>
      <w:rFonts w:ascii="Arial Bold" w:hAnsi="Arial Bold"/>
      <w:b/>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Header">
    <w:name w:val="header"/>
    <w:basedOn w:val="Normal"/>
    <w:pPr>
      <w:tabs>
        <w:tab w:val="center" w:pos="4320"/>
        <w:tab w:val="right" w:pos="8640"/>
      </w:tabs>
    </w:pPr>
    <w:rPr>
      <w:color w:val="000000"/>
      <w:sz w:val="24"/>
    </w:rPr>
  </w:style>
  <w:style w:type="paragraph" w:styleId="Footer">
    <w:name w:val="footer"/>
    <w:basedOn w:val="Normal"/>
    <w:pPr>
      <w:tabs>
        <w:tab w:val="center" w:pos="4320"/>
        <w:tab w:val="right" w:pos="8640"/>
      </w:tabs>
    </w:pPr>
    <w:rPr>
      <w:color w:val="000000"/>
      <w:sz w:val="24"/>
    </w:rPr>
  </w:style>
  <w:style w:type="paragraph" w:styleId="BodyTextIndent3">
    <w:name w:val="Body Text Indent 3"/>
    <w:basedOn w:val="Normal"/>
    <w:rsid w:val="00E71089"/>
    <w:pPr>
      <w:ind w:left="720"/>
    </w:pPr>
    <w:rPr>
      <w:color w:val="FF00FF"/>
    </w:rPr>
  </w:style>
  <w:style w:type="paragraph" w:styleId="BodyTextIndent">
    <w:name w:val="Body Text Indent"/>
    <w:basedOn w:val="Normal"/>
    <w:rsid w:val="00E71089"/>
    <w:pPr>
      <w:spacing w:after="120"/>
      <w:ind w:left="360"/>
    </w:pPr>
  </w:style>
  <w:style w:type="character" w:styleId="PageNumber">
    <w:name w:val="page number"/>
    <w:basedOn w:val="DefaultParagraphFont"/>
    <w:rsid w:val="0055213C"/>
  </w:style>
  <w:style w:type="table" w:styleId="TableGrid">
    <w:name w:val="Table Grid"/>
    <w:basedOn w:val="TableNormal"/>
    <w:uiPriority w:val="59"/>
    <w:rsid w:val="00154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6A5"/>
    <w:rPr>
      <w:rFonts w:ascii="Tahoma" w:hAnsi="Tahoma" w:cs="Tahoma"/>
      <w:sz w:val="16"/>
      <w:szCs w:val="16"/>
    </w:rPr>
  </w:style>
  <w:style w:type="character" w:customStyle="1" w:styleId="BalloonTextChar">
    <w:name w:val="Balloon Text Char"/>
    <w:basedOn w:val="DefaultParagraphFont"/>
    <w:link w:val="BalloonText"/>
    <w:uiPriority w:val="99"/>
    <w:semiHidden/>
    <w:rsid w:val="003866A5"/>
    <w:rPr>
      <w:rFonts w:ascii="Tahoma" w:hAnsi="Tahoma" w:cs="Tahoma"/>
      <w:sz w:val="16"/>
      <w:szCs w:val="16"/>
    </w:rPr>
  </w:style>
  <w:style w:type="character" w:styleId="CommentReference">
    <w:name w:val="annotation reference"/>
    <w:basedOn w:val="DefaultParagraphFont"/>
    <w:uiPriority w:val="99"/>
    <w:semiHidden/>
    <w:unhideWhenUsed/>
    <w:rsid w:val="006B61B7"/>
    <w:rPr>
      <w:sz w:val="16"/>
      <w:szCs w:val="16"/>
    </w:rPr>
  </w:style>
  <w:style w:type="paragraph" w:styleId="CommentText">
    <w:name w:val="annotation text"/>
    <w:basedOn w:val="Normal"/>
    <w:link w:val="CommentTextChar"/>
    <w:uiPriority w:val="99"/>
    <w:semiHidden/>
    <w:unhideWhenUsed/>
    <w:rsid w:val="006B61B7"/>
  </w:style>
  <w:style w:type="character" w:customStyle="1" w:styleId="CommentTextChar">
    <w:name w:val="Comment Text Char"/>
    <w:basedOn w:val="DefaultParagraphFont"/>
    <w:link w:val="CommentText"/>
    <w:uiPriority w:val="99"/>
    <w:semiHidden/>
    <w:rsid w:val="006B61B7"/>
    <w:rPr>
      <w:rFonts w:ascii="Arial" w:hAnsi="Arial"/>
    </w:rPr>
  </w:style>
  <w:style w:type="paragraph" w:styleId="Revision">
    <w:name w:val="Revision"/>
    <w:hidden/>
    <w:uiPriority w:val="99"/>
    <w:semiHidden/>
    <w:rsid w:val="00457982"/>
    <w:rPr>
      <w:rFonts w:ascii="Arial" w:hAnsi="Arial"/>
    </w:rPr>
  </w:style>
  <w:style w:type="paragraph" w:styleId="ListParagraph">
    <w:name w:val="List Paragraph"/>
    <w:basedOn w:val="Normal"/>
    <w:uiPriority w:val="34"/>
    <w:qFormat/>
    <w:rsid w:val="00232456"/>
    <w:pPr>
      <w:ind w:left="720"/>
    </w:pPr>
  </w:style>
  <w:style w:type="paragraph" w:styleId="CommentSubject">
    <w:name w:val="annotation subject"/>
    <w:basedOn w:val="CommentText"/>
    <w:next w:val="CommentText"/>
    <w:link w:val="CommentSubjectChar"/>
    <w:uiPriority w:val="99"/>
    <w:semiHidden/>
    <w:unhideWhenUsed/>
    <w:rsid w:val="00262C6D"/>
    <w:rPr>
      <w:b/>
      <w:bCs/>
    </w:rPr>
  </w:style>
  <w:style w:type="character" w:customStyle="1" w:styleId="CommentSubjectChar">
    <w:name w:val="Comment Subject Char"/>
    <w:basedOn w:val="CommentTextChar"/>
    <w:link w:val="CommentSubject"/>
    <w:uiPriority w:val="99"/>
    <w:semiHidden/>
    <w:rsid w:val="00262C6D"/>
    <w:rPr>
      <w:rFonts w:ascii="Arial" w:hAnsi="Arial"/>
      <w:b/>
      <w:bCs/>
    </w:rPr>
  </w:style>
  <w:style w:type="character" w:customStyle="1" w:styleId="Heading1Char">
    <w:name w:val="Heading 1 Char"/>
    <w:basedOn w:val="DefaultParagraphFont"/>
    <w:link w:val="Heading1"/>
    <w:rsid w:val="008E3861"/>
    <w:rPr>
      <w:rFonts w:ascii="Arial" w:hAnsi="Arial" w:cs="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47314">
      <w:bodyDiv w:val="1"/>
      <w:marLeft w:val="0"/>
      <w:marRight w:val="0"/>
      <w:marTop w:val="0"/>
      <w:marBottom w:val="0"/>
      <w:divBdr>
        <w:top w:val="none" w:sz="0" w:space="0" w:color="auto"/>
        <w:left w:val="none" w:sz="0" w:space="0" w:color="auto"/>
        <w:bottom w:val="none" w:sz="0" w:space="0" w:color="auto"/>
        <w:right w:val="none" w:sz="0" w:space="0" w:color="auto"/>
      </w:divBdr>
    </w:div>
    <w:div w:id="428935911">
      <w:bodyDiv w:val="1"/>
      <w:marLeft w:val="0"/>
      <w:marRight w:val="0"/>
      <w:marTop w:val="0"/>
      <w:marBottom w:val="0"/>
      <w:divBdr>
        <w:top w:val="none" w:sz="0" w:space="0" w:color="auto"/>
        <w:left w:val="none" w:sz="0" w:space="0" w:color="auto"/>
        <w:bottom w:val="none" w:sz="0" w:space="0" w:color="auto"/>
        <w:right w:val="none" w:sz="0" w:space="0" w:color="auto"/>
      </w:divBdr>
    </w:div>
    <w:div w:id="817646272">
      <w:bodyDiv w:val="1"/>
      <w:marLeft w:val="0"/>
      <w:marRight w:val="0"/>
      <w:marTop w:val="0"/>
      <w:marBottom w:val="0"/>
      <w:divBdr>
        <w:top w:val="none" w:sz="0" w:space="0" w:color="auto"/>
        <w:left w:val="none" w:sz="0" w:space="0" w:color="auto"/>
        <w:bottom w:val="none" w:sz="0" w:space="0" w:color="auto"/>
        <w:right w:val="none" w:sz="0" w:space="0" w:color="auto"/>
      </w:divBdr>
    </w:div>
    <w:div w:id="908543915">
      <w:bodyDiv w:val="1"/>
      <w:marLeft w:val="0"/>
      <w:marRight w:val="0"/>
      <w:marTop w:val="0"/>
      <w:marBottom w:val="0"/>
      <w:divBdr>
        <w:top w:val="none" w:sz="0" w:space="0" w:color="auto"/>
        <w:left w:val="none" w:sz="0" w:space="0" w:color="auto"/>
        <w:bottom w:val="none" w:sz="0" w:space="0" w:color="auto"/>
        <w:right w:val="none" w:sz="0" w:space="0" w:color="auto"/>
      </w:divBdr>
    </w:div>
    <w:div w:id="1050150056">
      <w:bodyDiv w:val="1"/>
      <w:marLeft w:val="0"/>
      <w:marRight w:val="0"/>
      <w:marTop w:val="0"/>
      <w:marBottom w:val="0"/>
      <w:divBdr>
        <w:top w:val="none" w:sz="0" w:space="0" w:color="auto"/>
        <w:left w:val="none" w:sz="0" w:space="0" w:color="auto"/>
        <w:bottom w:val="none" w:sz="0" w:space="0" w:color="auto"/>
        <w:right w:val="none" w:sz="0" w:space="0" w:color="auto"/>
      </w:divBdr>
    </w:div>
    <w:div w:id="1378313589">
      <w:bodyDiv w:val="1"/>
      <w:marLeft w:val="0"/>
      <w:marRight w:val="0"/>
      <w:marTop w:val="0"/>
      <w:marBottom w:val="0"/>
      <w:divBdr>
        <w:top w:val="none" w:sz="0" w:space="0" w:color="auto"/>
        <w:left w:val="none" w:sz="0" w:space="0" w:color="auto"/>
        <w:bottom w:val="none" w:sz="0" w:space="0" w:color="auto"/>
        <w:right w:val="none" w:sz="0" w:space="0" w:color="auto"/>
      </w:divBdr>
    </w:div>
    <w:div w:id="18530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9B056739E4FA4987A901A2A736C830" ma:contentTypeVersion="11" ma:contentTypeDescription="Create a new document." ma:contentTypeScope="" ma:versionID="a833bc970c2da773a2559958fc60ca7a">
  <xsd:schema xmlns:xsd="http://www.w3.org/2001/XMLSchema" xmlns:xs="http://www.w3.org/2001/XMLSchema" xmlns:p="http://schemas.microsoft.com/office/2006/metadata/properties" xmlns:ns3="34b2d814-8bb9-46c3-9d94-f2251f3ea7a1" xmlns:ns4="dbd56703-9809-4f80-99dd-c751603fab88" targetNamespace="http://schemas.microsoft.com/office/2006/metadata/properties" ma:root="true" ma:fieldsID="3b38373a09a2de4033a0d3f45832bbbd" ns3:_="" ns4:_="">
    <xsd:import namespace="34b2d814-8bb9-46c3-9d94-f2251f3ea7a1"/>
    <xsd:import namespace="dbd56703-9809-4f80-99dd-c751603fab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2d814-8bb9-46c3-9d94-f2251f3ea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56703-9809-4f80-99dd-c751603fab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3BC5F-7AA2-4665-A0CA-EAE8970D32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6108F8-F4DE-43B9-B770-A6E39FD4F251}">
  <ds:schemaRefs>
    <ds:schemaRef ds:uri="http://schemas.microsoft.com/sharepoint/v3/contenttype/forms"/>
  </ds:schemaRefs>
</ds:datastoreItem>
</file>

<file path=customXml/itemProps3.xml><?xml version="1.0" encoding="utf-8"?>
<ds:datastoreItem xmlns:ds="http://schemas.openxmlformats.org/officeDocument/2006/customXml" ds:itemID="{E985B989-6038-4519-8F5D-6E4C36D4B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2d814-8bb9-46c3-9d94-f2251f3ea7a1"/>
    <ds:schemaRef ds:uri="dbd56703-9809-4f80-99dd-c751603fa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8</Pages>
  <Words>10052</Words>
  <Characters>52912</Characters>
  <Application>Microsoft Office Word</Application>
  <DocSecurity>0</DocSecurity>
  <Lines>440</Lines>
  <Paragraphs>125</Paragraphs>
  <ScaleCrop>false</ScaleCrop>
  <HeadingPairs>
    <vt:vector size="2" baseType="variant">
      <vt:variant>
        <vt:lpstr>Title</vt:lpstr>
      </vt:variant>
      <vt:variant>
        <vt:i4>1</vt:i4>
      </vt:variant>
    </vt:vector>
  </HeadingPairs>
  <TitlesOfParts>
    <vt:vector size="1" baseType="lpstr">
      <vt:lpstr>Traffic Control Section Method Notes</vt:lpstr>
    </vt:vector>
  </TitlesOfParts>
  <Company>State of South Dakota (SDDOT)</Company>
  <LinksUpToDate>false</LinksUpToDate>
  <CharactersWithSpaces>62839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Control Section Method Notes</dc:title>
  <dc:subject>Traffic Control Notes</dc:subject>
  <dc:creator>Office of Road Design(Bernie Clocksin)</dc:creator>
  <cp:keywords>pavement marking, plan notes; traffic, traffic control, temporary, signs</cp:keywords>
  <cp:lastModifiedBy>Suomala, Jon</cp:lastModifiedBy>
  <cp:revision>2</cp:revision>
  <cp:lastPrinted>2018-12-10T20:24:00Z</cp:lastPrinted>
  <dcterms:created xsi:type="dcterms:W3CDTF">2023-09-27T14:02:00Z</dcterms:created>
  <dcterms:modified xsi:type="dcterms:W3CDTF">2023-09-27T14:02:00Z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0x010100329B056739E4FA4987A901A2A736C830</vt:lpwstr>
  </property>
</Properties>
</file>